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412"/>
      </w:tblGrid>
      <w:tr w:rsidR="003E729D" w:rsidRPr="00A1446C" w14:paraId="331892C3" w14:textId="77777777" w:rsidTr="00505DBB">
        <w:trPr>
          <w:cantSplit/>
          <w:trHeight w:val="1133"/>
        </w:trPr>
        <w:tc>
          <w:tcPr>
            <w:tcW w:w="9412" w:type="dxa"/>
          </w:tcPr>
          <w:bookmarkStart w:id="0" w:name="_MON_1052823171"/>
          <w:bookmarkEnd w:id="0"/>
          <w:p w14:paraId="362145D7" w14:textId="77777777" w:rsidR="003E729D" w:rsidRPr="00A1446C" w:rsidRDefault="003E729D">
            <w:pPr>
              <w:jc w:val="center"/>
            </w:pPr>
            <w:r w:rsidRPr="00A1446C">
              <w:object w:dxaOrig="706" w:dyaOrig="796" w14:anchorId="1604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11" o:title=""/>
                </v:shape>
                <o:OLEObject Type="Embed" ProgID="Word.Picture.8" ShapeID="_x0000_i1025" DrawAspect="Content" ObjectID="_1815221214" r:id="rId12"/>
              </w:object>
            </w:r>
          </w:p>
          <w:p w14:paraId="35810E91" w14:textId="77777777" w:rsidR="003E729D" w:rsidRPr="00A1446C" w:rsidRDefault="003E729D">
            <w:pPr>
              <w:jc w:val="center"/>
              <w:rPr>
                <w:sz w:val="28"/>
              </w:rPr>
            </w:pPr>
          </w:p>
        </w:tc>
      </w:tr>
      <w:tr w:rsidR="003E729D" w:rsidRPr="00A1446C" w14:paraId="6960C32C" w14:textId="77777777" w:rsidTr="00505DBB">
        <w:trPr>
          <w:cantSplit/>
          <w:trHeight w:val="307"/>
        </w:trPr>
        <w:tc>
          <w:tcPr>
            <w:tcW w:w="9412" w:type="dxa"/>
          </w:tcPr>
          <w:p w14:paraId="50C3249F" w14:textId="77777777" w:rsidR="003E729D" w:rsidRPr="00A1446C" w:rsidRDefault="003E729D">
            <w:pPr>
              <w:pStyle w:val="Heading1"/>
            </w:pPr>
            <w:r w:rsidRPr="00A1446C">
              <w:t>LIETUVOS RESPUBLIKOS KULTŪROS MINISTRAS</w:t>
            </w:r>
          </w:p>
        </w:tc>
      </w:tr>
      <w:tr w:rsidR="003E729D" w:rsidRPr="00A1446C" w14:paraId="0167F07F" w14:textId="77777777" w:rsidTr="00505DBB">
        <w:trPr>
          <w:cantSplit/>
          <w:trHeight w:val="293"/>
        </w:trPr>
        <w:tc>
          <w:tcPr>
            <w:tcW w:w="9412" w:type="dxa"/>
          </w:tcPr>
          <w:p w14:paraId="402C5FE7" w14:textId="77777777" w:rsidR="003E729D" w:rsidRPr="00A1446C" w:rsidRDefault="003E729D">
            <w:pPr>
              <w:pStyle w:val="Heading1"/>
            </w:pPr>
          </w:p>
        </w:tc>
      </w:tr>
      <w:tr w:rsidR="003E729D" w:rsidRPr="00A1446C" w14:paraId="11A8FE2D" w14:textId="77777777" w:rsidTr="00505DBB">
        <w:trPr>
          <w:cantSplit/>
          <w:trHeight w:val="307"/>
        </w:trPr>
        <w:tc>
          <w:tcPr>
            <w:tcW w:w="9412" w:type="dxa"/>
          </w:tcPr>
          <w:p w14:paraId="0B81E7DF" w14:textId="77777777" w:rsidR="003E729D" w:rsidRPr="00A1446C" w:rsidRDefault="003E729D">
            <w:pPr>
              <w:pStyle w:val="Heading1"/>
            </w:pPr>
            <w:r w:rsidRPr="00A1446C">
              <w:t>ĮSAKYMAS</w:t>
            </w:r>
          </w:p>
        </w:tc>
      </w:tr>
      <w:tr w:rsidR="003E729D" w:rsidRPr="00A1446C" w14:paraId="192042A5" w14:textId="77777777" w:rsidTr="00505DBB">
        <w:trPr>
          <w:cantSplit/>
          <w:trHeight w:val="545"/>
        </w:trPr>
        <w:tc>
          <w:tcPr>
            <w:tcW w:w="9412" w:type="dxa"/>
          </w:tcPr>
          <w:p w14:paraId="1B2BD11D" w14:textId="7D4D450E" w:rsidR="003E729D" w:rsidRPr="00A1446C" w:rsidRDefault="004E0480">
            <w:pPr>
              <w:jc w:val="center"/>
              <w:rPr>
                <w:b/>
                <w:bCs/>
                <w:caps/>
                <w:sz w:val="28"/>
                <w:szCs w:val="28"/>
              </w:rPr>
            </w:pPr>
            <w:r w:rsidRPr="00A1446C">
              <w:rPr>
                <w:b/>
                <w:bCs/>
                <w:caps/>
                <w:sz w:val="28"/>
                <w:szCs w:val="28"/>
              </w:rPr>
              <w:t>DĖL PROJEKTŲ DALINIO FINANSAVIMO IŠ 202</w:t>
            </w:r>
            <w:r w:rsidR="00025D66" w:rsidRPr="00A1446C">
              <w:rPr>
                <w:b/>
                <w:bCs/>
                <w:caps/>
                <w:sz w:val="28"/>
                <w:szCs w:val="28"/>
              </w:rPr>
              <w:t>5</w:t>
            </w:r>
            <w:r w:rsidRPr="00A1446C">
              <w:rPr>
                <w:b/>
                <w:bCs/>
                <w:caps/>
                <w:sz w:val="28"/>
                <w:szCs w:val="28"/>
              </w:rPr>
              <w:t xml:space="preserve"> METŲ VALSTYBĖS BIUDŽETO LĖŠŲ</w:t>
            </w:r>
          </w:p>
          <w:p w14:paraId="7B020FAC" w14:textId="77777777" w:rsidR="003E729D" w:rsidRPr="00A1446C" w:rsidRDefault="003E729D">
            <w:pPr>
              <w:jc w:val="center"/>
              <w:rPr>
                <w:b/>
                <w:bCs/>
                <w:sz w:val="28"/>
              </w:rPr>
            </w:pPr>
          </w:p>
        </w:tc>
      </w:tr>
      <w:tr w:rsidR="003E729D" w:rsidRPr="00A1446C" w14:paraId="4EEB85CD" w14:textId="77777777" w:rsidTr="00505DBB">
        <w:trPr>
          <w:cantSplit/>
          <w:trHeight w:val="265"/>
        </w:trPr>
        <w:tc>
          <w:tcPr>
            <w:tcW w:w="9412" w:type="dxa"/>
          </w:tcPr>
          <w:p w14:paraId="05A96745" w14:textId="17D49463" w:rsidR="003E729D" w:rsidRPr="00A1446C" w:rsidRDefault="004E0480" w:rsidP="00C65A77">
            <w:pPr>
              <w:tabs>
                <w:tab w:val="left" w:pos="198"/>
                <w:tab w:val="left" w:pos="2126"/>
                <w:tab w:val="left" w:pos="2977"/>
              </w:tabs>
              <w:jc w:val="center"/>
            </w:pPr>
            <w:r w:rsidRPr="00A1446C">
              <w:t>202</w:t>
            </w:r>
            <w:r w:rsidR="00025D66" w:rsidRPr="00A1446C">
              <w:t>5</w:t>
            </w:r>
            <w:r w:rsidRPr="00A1446C">
              <w:t xml:space="preserve"> m.</w:t>
            </w:r>
            <w:r w:rsidR="003E729D" w:rsidRPr="00A1446C">
              <w:t xml:space="preserve"> </w:t>
            </w:r>
            <w:r w:rsidR="00AF4C31" w:rsidRPr="00A1446C">
              <w:t xml:space="preserve">            </w:t>
            </w:r>
            <w:r w:rsidR="003E729D" w:rsidRPr="00A1446C">
              <w:t xml:space="preserve">Nr. </w:t>
            </w:r>
            <w:r w:rsidR="000B4E54" w:rsidRPr="00A1446C">
              <w:t>ĮV-</w:t>
            </w:r>
          </w:p>
        </w:tc>
      </w:tr>
      <w:tr w:rsidR="003E729D" w:rsidRPr="00A1446C" w14:paraId="05E0384A" w14:textId="77777777" w:rsidTr="00505DBB">
        <w:trPr>
          <w:cantSplit/>
          <w:trHeight w:val="251"/>
        </w:trPr>
        <w:tc>
          <w:tcPr>
            <w:tcW w:w="9412" w:type="dxa"/>
          </w:tcPr>
          <w:p w14:paraId="3C78EB1B" w14:textId="77777777" w:rsidR="003E729D" w:rsidRPr="00A1446C" w:rsidRDefault="003E729D">
            <w:pPr>
              <w:jc w:val="center"/>
            </w:pPr>
            <w:r w:rsidRPr="00A1446C">
              <w:t>Vilnius</w:t>
            </w:r>
          </w:p>
        </w:tc>
      </w:tr>
      <w:tr w:rsidR="003E729D" w:rsidRPr="00A1446C" w14:paraId="6810C140" w14:textId="77777777" w:rsidTr="00505DBB">
        <w:trPr>
          <w:cantSplit/>
          <w:trHeight w:val="80"/>
        </w:trPr>
        <w:tc>
          <w:tcPr>
            <w:tcW w:w="9412" w:type="dxa"/>
          </w:tcPr>
          <w:p w14:paraId="05DC1B52" w14:textId="77777777" w:rsidR="003E729D" w:rsidRPr="00A1446C" w:rsidRDefault="003E729D" w:rsidP="00505DBB">
            <w:pPr>
              <w:rPr>
                <w:sz w:val="28"/>
              </w:rPr>
            </w:pPr>
          </w:p>
        </w:tc>
      </w:tr>
    </w:tbl>
    <w:p w14:paraId="65D29162" w14:textId="2126DABD" w:rsidR="003E729D" w:rsidRPr="00A1446C" w:rsidRDefault="00505DBB">
      <w:pPr>
        <w:sectPr w:rsidR="003E729D" w:rsidRPr="00A1446C" w:rsidSect="00A67BD5">
          <w:footerReference w:type="default" r:id="rId13"/>
          <w:type w:val="continuous"/>
          <w:pgSz w:w="11906" w:h="16838" w:code="9"/>
          <w:pgMar w:top="1134" w:right="567" w:bottom="1134" w:left="1701" w:header="709" w:footer="665" w:gutter="0"/>
          <w:cols w:space="708"/>
          <w:docGrid w:linePitch="360"/>
        </w:sectPr>
      </w:pPr>
      <w:r w:rsidRPr="00A1446C">
        <w:tab/>
      </w:r>
    </w:p>
    <w:p w14:paraId="4FA27890" w14:textId="182D1E3D" w:rsidR="00B27DA9" w:rsidRPr="00A1446C" w:rsidRDefault="00B27DA9" w:rsidP="00322A4F">
      <w:pPr>
        <w:ind w:firstLine="720"/>
        <w:jc w:val="both"/>
      </w:pPr>
      <w:bookmarkStart w:id="1" w:name="_Hlk190337291"/>
      <w:r w:rsidRPr="00A1446C">
        <w:t>Vadovaudamasis Istorinės atminties išsaugojimo iniciatyvas įgyvendinančių projektų dalinio finansavimo iš valstybės biudžeto lėšų</w:t>
      </w:r>
      <w:r w:rsidR="00A1446C" w:rsidRPr="00A1446C">
        <w:rPr>
          <w:rFonts w:ascii="Arial" w:hAnsi="Arial" w:cs="Arial"/>
          <w:color w:val="000000"/>
          <w:sz w:val="26"/>
          <w:szCs w:val="26"/>
          <w:shd w:val="clear" w:color="auto" w:fill="FFFFFF"/>
        </w:rPr>
        <w:t xml:space="preserve"> </w:t>
      </w:r>
      <w:r w:rsidR="00A1446C" w:rsidRPr="00A1446C">
        <w:t>tvarkos apraš</w:t>
      </w:r>
      <w:r w:rsidR="00A1446C">
        <w:t>o</w:t>
      </w:r>
      <w:r w:rsidRPr="00A1446C">
        <w:t>, patvirtint</w:t>
      </w:r>
      <w:r w:rsidR="00A1446C">
        <w:t>o</w:t>
      </w:r>
      <w:r w:rsidRPr="00A1446C">
        <w:t xml:space="preserve"> Lietuvos Respublikos kultūros ministro 2016 m. gegužės 17 d. įsakymu Nr. ĮV-388 „Dėl Istorinės atminties išsaugojimo iniciatyvas įgyvendinančių projektų dalinio finansavimo iš valstybės biudžeto lėšų </w:t>
      </w:r>
      <w:r w:rsidR="00A1446C">
        <w:t xml:space="preserve">tvarkos aprašo </w:t>
      </w:r>
      <w:r w:rsidRPr="00A1446C">
        <w:t xml:space="preserve">patvirtinimo“, 30 punktu ir </w:t>
      </w:r>
      <w:r w:rsidR="00537E76" w:rsidRPr="00537E76">
        <w:t xml:space="preserve">atsižvelgdamas į Valstybės švenčių dienų minėjimo organizavimo komisijos, sudarytos Lietuvos Respublikos Prezidento 2021 m. sausio 25 d. dekretu Nr. 1K-504 „Dėl </w:t>
      </w:r>
      <w:r w:rsidR="00AB7A72">
        <w:t>V</w:t>
      </w:r>
      <w:r w:rsidR="00537E76" w:rsidRPr="00537E76">
        <w:t xml:space="preserve">alstybės švenčių dienų minėjimo organizavimo komisijos sudarymo“, 2025 m. </w:t>
      </w:r>
      <w:r w:rsidR="00537E76">
        <w:t>birželio</w:t>
      </w:r>
      <w:r w:rsidR="00537E76" w:rsidRPr="00537E76">
        <w:t xml:space="preserve"> 1</w:t>
      </w:r>
      <w:r w:rsidR="00537E76" w:rsidRPr="00537E76">
        <w:rPr>
          <w:lang w:val="sv-SE"/>
        </w:rPr>
        <w:t>1-1</w:t>
      </w:r>
      <w:r w:rsidR="00537E76" w:rsidRPr="004D0C80">
        <w:t>6</w:t>
      </w:r>
      <w:r w:rsidR="00537E76" w:rsidRPr="00537E76">
        <w:rPr>
          <w:lang w:val="sv-SE"/>
        </w:rPr>
        <w:t xml:space="preserve"> </w:t>
      </w:r>
      <w:r w:rsidR="00537E76" w:rsidRPr="00537E76">
        <w:t>d. vykusios elektroninės apklausos (protokolas Nr. BPR-</w:t>
      </w:r>
      <w:r w:rsidR="004D0C80">
        <w:rPr>
          <w:lang w:val="en-US"/>
        </w:rPr>
        <w:t>89</w:t>
      </w:r>
      <w:r w:rsidR="00537E76" w:rsidRPr="00537E76">
        <w:t>) rekomendacijas</w:t>
      </w:r>
      <w:r w:rsidRPr="00A1446C">
        <w:t>:</w:t>
      </w:r>
      <w:bookmarkEnd w:id="1"/>
    </w:p>
    <w:p w14:paraId="79638CD3" w14:textId="6AAA85C7" w:rsidR="00322A4F" w:rsidRPr="00A1446C" w:rsidRDefault="00322A4F" w:rsidP="00322A4F">
      <w:pPr>
        <w:ind w:firstLine="720"/>
        <w:jc w:val="both"/>
      </w:pPr>
      <w:r w:rsidRPr="00A1446C">
        <w:t xml:space="preserve">1. S k i r i u </w:t>
      </w:r>
      <w:r w:rsidR="00550405" w:rsidRPr="00A1446C">
        <w:t>2025 m. Lietuvos Respublikos kultūros ministerijos biudžeto lėšas,</w:t>
      </w:r>
      <w:r w:rsidRPr="00A1446C">
        <w:t xml:space="preserve"> </w:t>
      </w:r>
      <w:r w:rsidR="00550405" w:rsidRPr="00A1446C">
        <w:t xml:space="preserve">iš viso </w:t>
      </w:r>
      <w:r w:rsidR="00EF0DEF">
        <w:rPr>
          <w:lang w:eastAsia="lt-LT"/>
        </w:rPr>
        <w:t> 156</w:t>
      </w:r>
      <w:r w:rsidR="00D560B7">
        <w:rPr>
          <w:lang w:eastAsia="lt-LT"/>
        </w:rPr>
        <w:t xml:space="preserve"> 700 </w:t>
      </w:r>
      <w:r w:rsidR="00550405" w:rsidRPr="00A1446C">
        <w:rPr>
          <w:lang w:eastAsia="lt-LT"/>
        </w:rPr>
        <w:t>Eur (</w:t>
      </w:r>
      <w:r w:rsidR="005579EB" w:rsidRPr="00A1446C">
        <w:rPr>
          <w:lang w:eastAsia="lt-LT"/>
        </w:rPr>
        <w:t>šimt</w:t>
      </w:r>
      <w:r w:rsidR="005B029A">
        <w:rPr>
          <w:lang w:eastAsia="lt-LT"/>
        </w:rPr>
        <w:t>ą</w:t>
      </w:r>
      <w:r w:rsidR="005579EB" w:rsidRPr="00A1446C">
        <w:rPr>
          <w:lang w:eastAsia="lt-LT"/>
        </w:rPr>
        <w:t xml:space="preserve"> </w:t>
      </w:r>
      <w:r w:rsidR="005B029A">
        <w:rPr>
          <w:lang w:eastAsia="lt-LT"/>
        </w:rPr>
        <w:t>penkiasdešimt</w:t>
      </w:r>
      <w:r w:rsidR="005B029A" w:rsidRPr="00A1446C">
        <w:rPr>
          <w:lang w:eastAsia="lt-LT"/>
        </w:rPr>
        <w:t xml:space="preserve"> </w:t>
      </w:r>
      <w:r w:rsidR="005B029A">
        <w:rPr>
          <w:lang w:eastAsia="lt-LT"/>
        </w:rPr>
        <w:t>šešis</w:t>
      </w:r>
      <w:r w:rsidR="005B029A" w:rsidRPr="00A1446C">
        <w:rPr>
          <w:lang w:eastAsia="lt-LT"/>
        </w:rPr>
        <w:t xml:space="preserve"> </w:t>
      </w:r>
      <w:r w:rsidR="005579EB" w:rsidRPr="00A1446C">
        <w:rPr>
          <w:lang w:eastAsia="lt-LT"/>
        </w:rPr>
        <w:t xml:space="preserve">tūkstančius </w:t>
      </w:r>
      <w:r w:rsidR="00D560B7">
        <w:rPr>
          <w:lang w:eastAsia="lt-LT"/>
        </w:rPr>
        <w:t>septynis</w:t>
      </w:r>
      <w:r w:rsidR="00D560B7" w:rsidRPr="00A1446C">
        <w:rPr>
          <w:lang w:eastAsia="lt-LT"/>
        </w:rPr>
        <w:t xml:space="preserve"> </w:t>
      </w:r>
      <w:r w:rsidR="00550405" w:rsidRPr="00A1446C">
        <w:rPr>
          <w:lang w:eastAsia="lt-LT"/>
        </w:rPr>
        <w:t>šimtus eurų)</w:t>
      </w:r>
      <w:r w:rsidR="0072739C" w:rsidRPr="00A1446C">
        <w:rPr>
          <w:lang w:eastAsia="lt-LT"/>
        </w:rPr>
        <w:t>,</w:t>
      </w:r>
      <w:r w:rsidR="00550405" w:rsidRPr="00A1446C">
        <w:rPr>
          <w:lang w:eastAsia="lt-LT"/>
        </w:rPr>
        <w:t xml:space="preserve"> </w:t>
      </w:r>
      <w:r w:rsidRPr="00A1446C">
        <w:t>(priemonė</w:t>
      </w:r>
      <w:r w:rsidR="00E00C57" w:rsidRPr="00A1446C">
        <w:t>:</w:t>
      </w:r>
      <w:r w:rsidRPr="00A1446C">
        <w:t xml:space="preserve"> 08-001-04-05-02 (TP)</w:t>
      </w:r>
      <w:r w:rsidR="005157FF" w:rsidRPr="00A1446C">
        <w:t>, funkci</w:t>
      </w:r>
      <w:r w:rsidR="00E00C57" w:rsidRPr="00A1446C">
        <w:t>nė klasifikacija:</w:t>
      </w:r>
      <w:r w:rsidR="005157FF" w:rsidRPr="00A1446C">
        <w:t xml:space="preserve"> </w:t>
      </w:r>
      <w:r w:rsidR="00C97707" w:rsidRPr="00A1446C">
        <w:t>08.02.01.08</w:t>
      </w:r>
      <w:r w:rsidR="00DD7776" w:rsidRPr="00A1446C">
        <w:t xml:space="preserve">, </w:t>
      </w:r>
      <w:r w:rsidR="00E00C57" w:rsidRPr="00A1446C">
        <w:t xml:space="preserve">finansavimo </w:t>
      </w:r>
      <w:r w:rsidR="00DD7776" w:rsidRPr="00A1446C">
        <w:t>šaltinis</w:t>
      </w:r>
      <w:r w:rsidR="00E00C57" w:rsidRPr="00A1446C">
        <w:t>:</w:t>
      </w:r>
      <w:r w:rsidR="00DD7776" w:rsidRPr="00A1446C">
        <w:t xml:space="preserve"> </w:t>
      </w:r>
      <w:r w:rsidR="000137FE" w:rsidRPr="00A1446C">
        <w:t>1.1.1.1.1</w:t>
      </w:r>
      <w:r w:rsidR="00DD7776" w:rsidRPr="00A1446C">
        <w:t xml:space="preserve">, </w:t>
      </w:r>
      <w:r w:rsidR="00E00C57" w:rsidRPr="00A1446C">
        <w:t xml:space="preserve">ekonominė klasifikacija: </w:t>
      </w:r>
      <w:r w:rsidR="00C303DE" w:rsidRPr="00A1446C">
        <w:t>2.</w:t>
      </w:r>
      <w:r w:rsidR="005E38D0" w:rsidRPr="00A1446C">
        <w:t>8.1.1.1.</w:t>
      </w:r>
      <w:r w:rsidR="001D2BA1" w:rsidRPr="00A1446C">
        <w:t>02</w:t>
      </w:r>
      <w:r w:rsidR="00DD7776" w:rsidRPr="00A1446C">
        <w:t>)</w:t>
      </w:r>
      <w:r w:rsidR="00550405" w:rsidRPr="00A1446C">
        <w:t xml:space="preserve"> šiems projektams finansuoti</w:t>
      </w:r>
      <w:r w:rsidRPr="00A1446C">
        <w:t>:</w:t>
      </w:r>
    </w:p>
    <w:p w14:paraId="7B1E777B" w14:textId="0779D987" w:rsidR="00322A4F" w:rsidRPr="0022028C" w:rsidRDefault="00322A4F" w:rsidP="00322A4F">
      <w:pPr>
        <w:pStyle w:val="ListParagraph"/>
        <w:pBdr>
          <w:top w:val="nil"/>
          <w:left w:val="nil"/>
          <w:bottom w:val="nil"/>
          <w:right w:val="nil"/>
          <w:between w:val="nil"/>
          <w:bar w:val="nil"/>
        </w:pBdr>
        <w:tabs>
          <w:tab w:val="left" w:pos="1701"/>
        </w:tabs>
        <w:ind w:left="0" w:firstLine="720"/>
        <w:jc w:val="both"/>
      </w:pPr>
      <w:r w:rsidRPr="0022028C">
        <w:t xml:space="preserve">1.1. </w:t>
      </w:r>
      <w:r w:rsidR="008B6516" w:rsidRPr="0022028C">
        <w:t xml:space="preserve">BĮ Švenčionėlių miesto kultūros centro projektui „Per istoriją į širdį: Lietuva skamba giesme“ </w:t>
      </w:r>
      <w:r w:rsidR="00D9578E" w:rsidRPr="0022028C">
        <w:t>–</w:t>
      </w:r>
      <w:r w:rsidR="00FC5F17" w:rsidRPr="0022028C">
        <w:t xml:space="preserve"> </w:t>
      </w:r>
      <w:r w:rsidR="008B6516" w:rsidRPr="0022028C">
        <w:t>5 0</w:t>
      </w:r>
      <w:r w:rsidR="0059518D" w:rsidRPr="0022028C">
        <w:t xml:space="preserve">00 </w:t>
      </w:r>
      <w:r w:rsidR="004E0480" w:rsidRPr="0022028C">
        <w:t>Eur</w:t>
      </w:r>
      <w:r w:rsidR="003A728F" w:rsidRPr="0022028C">
        <w:t>;</w:t>
      </w:r>
    </w:p>
    <w:p w14:paraId="65ADD3AA" w14:textId="5F09041F" w:rsidR="004E0480" w:rsidRPr="0022028C" w:rsidRDefault="00322A4F" w:rsidP="004E0480">
      <w:pPr>
        <w:pStyle w:val="ListParagraph"/>
        <w:pBdr>
          <w:top w:val="nil"/>
          <w:left w:val="nil"/>
          <w:bottom w:val="nil"/>
          <w:right w:val="nil"/>
          <w:between w:val="nil"/>
          <w:bar w:val="nil"/>
        </w:pBdr>
        <w:tabs>
          <w:tab w:val="left" w:pos="1701"/>
        </w:tabs>
        <w:ind w:left="0" w:firstLine="720"/>
        <w:jc w:val="both"/>
        <w:rPr>
          <w:bCs/>
        </w:rPr>
      </w:pPr>
      <w:r w:rsidRPr="0022028C">
        <w:rPr>
          <w:color w:val="000000"/>
          <w:lang w:eastAsia="lt-LT"/>
        </w:rPr>
        <w:t xml:space="preserve">1.2. </w:t>
      </w:r>
      <w:r w:rsidR="008B6516" w:rsidRPr="0022028C">
        <w:t>Asociacijos Lietuvos politinių kalinių ir tremtinių sąjunga projektui „SU LIETUVOS VARDU“</w:t>
      </w:r>
      <w:r w:rsidR="0059518D" w:rsidRPr="0022028C">
        <w:t xml:space="preserve">– </w:t>
      </w:r>
      <w:r w:rsidR="008B6516" w:rsidRPr="0022028C">
        <w:t>7 0</w:t>
      </w:r>
      <w:r w:rsidR="0059518D" w:rsidRPr="0022028C">
        <w:t>00 Eur</w:t>
      </w:r>
      <w:r w:rsidR="003A728F" w:rsidRPr="0022028C">
        <w:rPr>
          <w:bCs/>
        </w:rPr>
        <w:t>;</w:t>
      </w:r>
      <w:r w:rsidR="004E0480" w:rsidRPr="0022028C">
        <w:rPr>
          <w:bCs/>
        </w:rPr>
        <w:t xml:space="preserve"> </w:t>
      </w:r>
    </w:p>
    <w:p w14:paraId="0F80D490" w14:textId="6E46A4BE" w:rsidR="00322A4F" w:rsidRPr="0022028C" w:rsidRDefault="00322A4F" w:rsidP="004E0480">
      <w:pPr>
        <w:pStyle w:val="ListParagraph"/>
        <w:pBdr>
          <w:top w:val="nil"/>
          <w:left w:val="nil"/>
          <w:bottom w:val="nil"/>
          <w:right w:val="nil"/>
          <w:between w:val="nil"/>
          <w:bar w:val="nil"/>
        </w:pBdr>
        <w:tabs>
          <w:tab w:val="left" w:pos="1701"/>
        </w:tabs>
        <w:ind w:left="0" w:firstLine="720"/>
        <w:jc w:val="both"/>
        <w:rPr>
          <w:bCs/>
        </w:rPr>
      </w:pPr>
      <w:r w:rsidRPr="0022028C">
        <w:rPr>
          <w:color w:val="000000"/>
          <w:lang w:eastAsia="lt-LT"/>
        </w:rPr>
        <w:t>1.3.</w:t>
      </w:r>
      <w:r w:rsidR="006226F9" w:rsidRPr="0022028C">
        <w:rPr>
          <w:color w:val="000000"/>
          <w:lang w:eastAsia="lt-LT"/>
        </w:rPr>
        <w:t xml:space="preserve"> </w:t>
      </w:r>
      <w:r w:rsidR="008B6516" w:rsidRPr="0022028C">
        <w:t>BĮ Šilutės kultūros centro projektui „Po Dievo Dangum – Lietuva“</w:t>
      </w:r>
      <w:r w:rsidR="007D1BCE" w:rsidRPr="0022028C">
        <w:rPr>
          <w:bCs/>
        </w:rPr>
        <w:t xml:space="preserve"> </w:t>
      </w:r>
      <w:bookmarkStart w:id="2" w:name="_Hlk198889013"/>
      <w:r w:rsidR="008B3190" w:rsidRPr="0022028C">
        <w:t>–</w:t>
      </w:r>
      <w:r w:rsidR="00D9578E" w:rsidRPr="0022028C">
        <w:rPr>
          <w:bCs/>
        </w:rPr>
        <w:t xml:space="preserve"> </w:t>
      </w:r>
      <w:bookmarkEnd w:id="2"/>
      <w:r w:rsidR="008B6516" w:rsidRPr="0022028C">
        <w:rPr>
          <w:bCs/>
        </w:rPr>
        <w:t>1 70</w:t>
      </w:r>
      <w:r w:rsidR="004E0480" w:rsidRPr="0022028C">
        <w:rPr>
          <w:bCs/>
        </w:rPr>
        <w:t>0 Eur</w:t>
      </w:r>
      <w:r w:rsidR="003A728F" w:rsidRPr="0022028C">
        <w:rPr>
          <w:bCs/>
        </w:rPr>
        <w:t>;</w:t>
      </w:r>
      <w:r w:rsidR="004E0480" w:rsidRPr="0022028C">
        <w:rPr>
          <w:bCs/>
        </w:rPr>
        <w:t xml:space="preserve"> </w:t>
      </w:r>
    </w:p>
    <w:p w14:paraId="5C675467" w14:textId="7E5FFCA5" w:rsidR="00322A4F" w:rsidRPr="0022028C" w:rsidRDefault="00322A4F" w:rsidP="00322A4F">
      <w:pPr>
        <w:pStyle w:val="ListParagraph"/>
        <w:pBdr>
          <w:top w:val="nil"/>
          <w:left w:val="nil"/>
          <w:bottom w:val="nil"/>
          <w:right w:val="nil"/>
          <w:between w:val="nil"/>
          <w:bar w:val="nil"/>
        </w:pBdr>
        <w:tabs>
          <w:tab w:val="left" w:pos="1701"/>
        </w:tabs>
        <w:ind w:left="0" w:firstLine="720"/>
        <w:jc w:val="both"/>
        <w:rPr>
          <w:color w:val="000000"/>
          <w:lang w:eastAsia="lt-LT"/>
        </w:rPr>
      </w:pPr>
      <w:r w:rsidRPr="0022028C">
        <w:rPr>
          <w:color w:val="000000"/>
          <w:lang w:eastAsia="lt-LT"/>
        </w:rPr>
        <w:t xml:space="preserve">1.4. </w:t>
      </w:r>
      <w:r w:rsidR="008B6516" w:rsidRPr="0022028C">
        <w:t>UAB „Videvita Vilnius“ projektui „Tautiška Giesmė aplink pasaulį 2025“</w:t>
      </w:r>
      <w:r w:rsidR="003A728F" w:rsidRPr="0022028C">
        <w:t xml:space="preserve"> </w:t>
      </w:r>
      <w:r w:rsidR="008B3190" w:rsidRPr="0022028C">
        <w:t>–</w:t>
      </w:r>
      <w:r w:rsidR="00D9578E" w:rsidRPr="0022028C">
        <w:rPr>
          <w:bCs/>
        </w:rPr>
        <w:t xml:space="preserve"> </w:t>
      </w:r>
      <w:r w:rsidR="008B6516" w:rsidRPr="0022028C">
        <w:rPr>
          <w:bCs/>
        </w:rPr>
        <w:t>60</w:t>
      </w:r>
      <w:r w:rsidR="003922B9" w:rsidRPr="0022028C">
        <w:rPr>
          <w:bCs/>
        </w:rPr>
        <w:t xml:space="preserve"> 0</w:t>
      </w:r>
      <w:r w:rsidR="004E0480" w:rsidRPr="0022028C">
        <w:rPr>
          <w:bCs/>
        </w:rPr>
        <w:t>00 Eur</w:t>
      </w:r>
      <w:r w:rsidR="003A728F" w:rsidRPr="0022028C">
        <w:rPr>
          <w:bCs/>
        </w:rPr>
        <w:t>;</w:t>
      </w:r>
    </w:p>
    <w:p w14:paraId="3361ADBC" w14:textId="0CB3AD66" w:rsidR="004E0480" w:rsidRPr="0022028C" w:rsidRDefault="00322A4F" w:rsidP="004E0480">
      <w:pPr>
        <w:pStyle w:val="ListParagraph"/>
        <w:pBdr>
          <w:top w:val="nil"/>
          <w:left w:val="nil"/>
          <w:bottom w:val="nil"/>
          <w:right w:val="nil"/>
          <w:between w:val="nil"/>
          <w:bar w:val="nil"/>
        </w:pBdr>
        <w:tabs>
          <w:tab w:val="left" w:pos="1701"/>
        </w:tabs>
        <w:ind w:left="0" w:firstLine="720"/>
        <w:jc w:val="both"/>
        <w:rPr>
          <w:bCs/>
        </w:rPr>
      </w:pPr>
      <w:r w:rsidRPr="0022028C">
        <w:rPr>
          <w:color w:val="000000"/>
          <w:lang w:eastAsia="lt-LT"/>
        </w:rPr>
        <w:t>1.5</w:t>
      </w:r>
      <w:r w:rsidR="008B6516" w:rsidRPr="0022028C">
        <w:rPr>
          <w:color w:val="000000"/>
          <w:lang w:eastAsia="lt-LT"/>
        </w:rPr>
        <w:t>.</w:t>
      </w:r>
      <w:r w:rsidR="008B6516" w:rsidRPr="0022028C">
        <w:t xml:space="preserve"> BĮ Valstybinio Kernavės kultūrinio rezervato direkcijos projektui „LIETUVOS KARALIAUS MINDAUGO KARŪNAVIMO IR TAUTIŠKOS GIESMĖS DIENA KERNAVĖJE“</w:t>
      </w:r>
      <w:r w:rsidR="007D1BCE" w:rsidRPr="0022028C">
        <w:rPr>
          <w:bCs/>
        </w:rPr>
        <w:t xml:space="preserve"> </w:t>
      </w:r>
      <w:r w:rsidR="008B3190" w:rsidRPr="0022028C">
        <w:t>–</w:t>
      </w:r>
      <w:r w:rsidR="00D9578E" w:rsidRPr="0022028C">
        <w:rPr>
          <w:bCs/>
        </w:rPr>
        <w:t xml:space="preserve"> </w:t>
      </w:r>
      <w:r w:rsidR="008B6516" w:rsidRPr="0022028C">
        <w:rPr>
          <w:bCs/>
        </w:rPr>
        <w:t xml:space="preserve">9  </w:t>
      </w:r>
      <w:r w:rsidR="004E0480" w:rsidRPr="0022028C">
        <w:rPr>
          <w:bCs/>
        </w:rPr>
        <w:t>000 Eur</w:t>
      </w:r>
      <w:r w:rsidR="003922B9" w:rsidRPr="0022028C">
        <w:rPr>
          <w:bCs/>
        </w:rPr>
        <w:t>;</w:t>
      </w:r>
    </w:p>
    <w:p w14:paraId="7957216E" w14:textId="3FE0C126" w:rsidR="004E0480" w:rsidRPr="0022028C" w:rsidRDefault="00322A4F" w:rsidP="004E0480">
      <w:pPr>
        <w:pStyle w:val="ListParagraph"/>
        <w:pBdr>
          <w:top w:val="nil"/>
          <w:left w:val="nil"/>
          <w:bottom w:val="nil"/>
          <w:right w:val="nil"/>
          <w:between w:val="nil"/>
          <w:bar w:val="nil"/>
        </w:pBdr>
        <w:tabs>
          <w:tab w:val="left" w:pos="1701"/>
        </w:tabs>
        <w:ind w:left="0" w:firstLine="720"/>
        <w:jc w:val="both"/>
        <w:rPr>
          <w:color w:val="000000"/>
          <w:lang w:eastAsia="lt-LT"/>
        </w:rPr>
      </w:pPr>
      <w:r w:rsidRPr="0022028C">
        <w:rPr>
          <w:color w:val="000000"/>
          <w:lang w:eastAsia="lt-LT"/>
        </w:rPr>
        <w:t xml:space="preserve">1.6. </w:t>
      </w:r>
      <w:r w:rsidR="00DA49A2" w:rsidRPr="0022028C">
        <w:t>Asociacijos Klaipėdos miesto dailės klubo „Guboja“  projektui „Mindaugo karūnavimo dienos šventė Giliogirio dvare“</w:t>
      </w:r>
      <w:r w:rsidR="003A728F" w:rsidRPr="0022028C">
        <w:t xml:space="preserve"> </w:t>
      </w:r>
      <w:r w:rsidR="008B3190" w:rsidRPr="0022028C">
        <w:t>–</w:t>
      </w:r>
      <w:r w:rsidR="00D9578E" w:rsidRPr="0022028C">
        <w:rPr>
          <w:color w:val="000000"/>
          <w:lang w:eastAsia="lt-LT"/>
        </w:rPr>
        <w:t xml:space="preserve"> </w:t>
      </w:r>
      <w:r w:rsidR="00DA49A2" w:rsidRPr="0022028C">
        <w:rPr>
          <w:color w:val="000000"/>
          <w:lang w:eastAsia="lt-LT"/>
        </w:rPr>
        <w:t>5</w:t>
      </w:r>
      <w:r w:rsidR="0072739C" w:rsidRPr="0022028C">
        <w:rPr>
          <w:color w:val="000000"/>
          <w:lang w:eastAsia="lt-LT"/>
        </w:rPr>
        <w:t> </w:t>
      </w:r>
      <w:r w:rsidR="00DA49A2" w:rsidRPr="0022028C">
        <w:rPr>
          <w:color w:val="000000"/>
          <w:lang w:eastAsia="lt-LT"/>
        </w:rPr>
        <w:t>5</w:t>
      </w:r>
      <w:r w:rsidR="004E0480" w:rsidRPr="0022028C">
        <w:rPr>
          <w:color w:val="000000"/>
          <w:lang w:eastAsia="lt-LT"/>
        </w:rPr>
        <w:t>00 Eur</w:t>
      </w:r>
      <w:r w:rsidR="003A728F" w:rsidRPr="0022028C">
        <w:rPr>
          <w:color w:val="000000"/>
          <w:lang w:eastAsia="lt-LT"/>
        </w:rPr>
        <w:t>;</w:t>
      </w:r>
    </w:p>
    <w:p w14:paraId="2074A713" w14:textId="7C899ECD" w:rsidR="004E0480" w:rsidRPr="0022028C" w:rsidRDefault="00AB2753" w:rsidP="004E0480">
      <w:pPr>
        <w:pStyle w:val="ListParagraph"/>
        <w:pBdr>
          <w:top w:val="nil"/>
          <w:left w:val="nil"/>
          <w:bottom w:val="nil"/>
          <w:right w:val="nil"/>
          <w:between w:val="nil"/>
          <w:bar w:val="nil"/>
        </w:pBdr>
        <w:tabs>
          <w:tab w:val="left" w:pos="1701"/>
        </w:tabs>
        <w:ind w:left="0" w:firstLine="720"/>
        <w:jc w:val="both"/>
      </w:pPr>
      <w:r w:rsidRPr="0022028C">
        <w:t xml:space="preserve">1.7. </w:t>
      </w:r>
      <w:r w:rsidR="00DA49A2" w:rsidRPr="0022028C">
        <w:t>BĮ Zarasų krašto muziejaus  projektui  „Liepos 6-oji  - Lietuvos valstybingumo viršūnė“</w:t>
      </w:r>
      <w:r w:rsidR="008B3190" w:rsidRPr="0022028C">
        <w:t>–</w:t>
      </w:r>
      <w:r w:rsidR="00D9578E" w:rsidRPr="0022028C">
        <w:t xml:space="preserve"> </w:t>
      </w:r>
      <w:r w:rsidR="00DA49A2" w:rsidRPr="0022028C">
        <w:t>3</w:t>
      </w:r>
      <w:r w:rsidR="003922B9" w:rsidRPr="0022028C">
        <w:t xml:space="preserve"> </w:t>
      </w:r>
      <w:r w:rsidR="00DA49A2" w:rsidRPr="004D0C80">
        <w:t>5</w:t>
      </w:r>
      <w:r w:rsidR="004E0480" w:rsidRPr="0022028C">
        <w:t>00 Eur</w:t>
      </w:r>
      <w:r w:rsidR="003A728F" w:rsidRPr="0022028C">
        <w:t>;</w:t>
      </w:r>
    </w:p>
    <w:p w14:paraId="5E0B792D" w14:textId="46432909" w:rsidR="00322A4F" w:rsidRPr="0022028C" w:rsidRDefault="004E0480" w:rsidP="004E0480">
      <w:pPr>
        <w:pStyle w:val="ListParagraph"/>
        <w:pBdr>
          <w:top w:val="nil"/>
          <w:left w:val="nil"/>
          <w:bottom w:val="nil"/>
          <w:right w:val="nil"/>
          <w:between w:val="nil"/>
          <w:bar w:val="nil"/>
        </w:pBdr>
        <w:tabs>
          <w:tab w:val="left" w:pos="1701"/>
        </w:tabs>
        <w:ind w:left="0" w:firstLine="720"/>
        <w:jc w:val="both"/>
      </w:pPr>
      <w:r w:rsidRPr="0022028C">
        <w:t xml:space="preserve">1.8. </w:t>
      </w:r>
      <w:r w:rsidR="00DA49A2" w:rsidRPr="0022028C">
        <w:t>Asociacijos LIETUVOS DAILININKŲ SĄJUNGA projektui „Karaliaus Mindaugo karūnavimo ženklai ir simboliai“</w:t>
      </w:r>
      <w:r w:rsidR="008B3190" w:rsidRPr="0022028C">
        <w:t>–</w:t>
      </w:r>
      <w:r w:rsidR="00D9578E" w:rsidRPr="0022028C">
        <w:t xml:space="preserve"> </w:t>
      </w:r>
      <w:r w:rsidR="00DA49A2" w:rsidRPr="0022028C">
        <w:t xml:space="preserve">9 </w:t>
      </w:r>
      <w:r w:rsidR="003922B9" w:rsidRPr="0022028C">
        <w:t>0</w:t>
      </w:r>
      <w:r w:rsidR="008A3353" w:rsidRPr="0022028C">
        <w:t>00</w:t>
      </w:r>
      <w:r w:rsidRPr="0022028C">
        <w:t xml:space="preserve"> Eur</w:t>
      </w:r>
      <w:r w:rsidR="003A728F" w:rsidRPr="0022028C">
        <w:t>;</w:t>
      </w:r>
    </w:p>
    <w:p w14:paraId="3DBEA46F" w14:textId="37F42351" w:rsidR="00025D66" w:rsidRPr="0022028C" w:rsidRDefault="00025D66" w:rsidP="004E0480">
      <w:pPr>
        <w:pStyle w:val="ListParagraph"/>
        <w:pBdr>
          <w:top w:val="nil"/>
          <w:left w:val="nil"/>
          <w:bottom w:val="nil"/>
          <w:right w:val="nil"/>
          <w:between w:val="nil"/>
          <w:bar w:val="nil"/>
        </w:pBdr>
        <w:tabs>
          <w:tab w:val="left" w:pos="1701"/>
        </w:tabs>
        <w:ind w:left="0" w:firstLine="720"/>
        <w:jc w:val="both"/>
      </w:pPr>
      <w:r w:rsidRPr="0022028C">
        <w:t xml:space="preserve">1.9. </w:t>
      </w:r>
      <w:r w:rsidR="00DA49A2" w:rsidRPr="0022028C">
        <w:t>BĮ Merkinės krašto muziejaus projektui „Liongino Baliukevičiaus-Dzūko šimtmetis. Lietuvos valstybės diena Merkinėje“</w:t>
      </w:r>
      <w:r w:rsidR="00AB2753" w:rsidRPr="0022028C">
        <w:t xml:space="preserve"> </w:t>
      </w:r>
      <w:r w:rsidRPr="0022028C">
        <w:t xml:space="preserve">– </w:t>
      </w:r>
      <w:r w:rsidR="00DA49A2" w:rsidRPr="0022028C">
        <w:t>6</w:t>
      </w:r>
      <w:r w:rsidR="00AB2753" w:rsidRPr="0022028C">
        <w:t> </w:t>
      </w:r>
      <w:r w:rsidR="00464F43" w:rsidRPr="0022028C">
        <w:t>000</w:t>
      </w:r>
      <w:r w:rsidRPr="0022028C">
        <w:t xml:space="preserve"> Eur</w:t>
      </w:r>
      <w:r w:rsidR="003A728F" w:rsidRPr="0022028C">
        <w:t>;</w:t>
      </w:r>
    </w:p>
    <w:p w14:paraId="2ABEB2B3" w14:textId="299D29A5" w:rsidR="00025D66" w:rsidRPr="0022028C" w:rsidRDefault="00025D66" w:rsidP="004E0480">
      <w:pPr>
        <w:pStyle w:val="ListParagraph"/>
        <w:pBdr>
          <w:top w:val="nil"/>
          <w:left w:val="nil"/>
          <w:bottom w:val="nil"/>
          <w:right w:val="nil"/>
          <w:between w:val="nil"/>
          <w:bar w:val="nil"/>
        </w:pBdr>
        <w:tabs>
          <w:tab w:val="left" w:pos="1701"/>
        </w:tabs>
        <w:ind w:left="0" w:firstLine="720"/>
        <w:jc w:val="both"/>
      </w:pPr>
      <w:r w:rsidRPr="0022028C">
        <w:t xml:space="preserve">1.10. </w:t>
      </w:r>
      <w:r w:rsidR="00DA49A2" w:rsidRPr="0022028C">
        <w:t>Koncertinės įstaigos „Kauno santaka“ projektui „APIE LIETUVĄ IR LIETUVAI“</w:t>
      </w:r>
      <w:r w:rsidR="00AB2753" w:rsidRPr="0022028C">
        <w:t xml:space="preserve"> </w:t>
      </w:r>
      <w:r w:rsidRPr="0022028C">
        <w:t xml:space="preserve">– </w:t>
      </w:r>
      <w:r w:rsidR="00DA49A2" w:rsidRPr="0022028C">
        <w:t>7</w:t>
      </w:r>
      <w:r w:rsidR="00464F43" w:rsidRPr="0022028C">
        <w:t xml:space="preserve"> </w:t>
      </w:r>
      <w:r w:rsidR="00DA49A2" w:rsidRPr="0022028C">
        <w:t>5</w:t>
      </w:r>
      <w:r w:rsidRPr="0022028C">
        <w:t>00 Eur</w:t>
      </w:r>
      <w:r w:rsidR="003A728F" w:rsidRPr="0022028C">
        <w:t>;</w:t>
      </w:r>
    </w:p>
    <w:p w14:paraId="58A77FBA" w14:textId="5C3F251C" w:rsidR="00025D66" w:rsidRPr="0022028C" w:rsidRDefault="00025D66" w:rsidP="004E0480">
      <w:pPr>
        <w:pStyle w:val="ListParagraph"/>
        <w:pBdr>
          <w:top w:val="nil"/>
          <w:left w:val="nil"/>
          <w:bottom w:val="nil"/>
          <w:right w:val="nil"/>
          <w:between w:val="nil"/>
          <w:bar w:val="nil"/>
        </w:pBdr>
        <w:tabs>
          <w:tab w:val="left" w:pos="1701"/>
        </w:tabs>
        <w:ind w:left="0" w:firstLine="720"/>
        <w:jc w:val="both"/>
      </w:pPr>
      <w:r w:rsidRPr="0022028C">
        <w:t xml:space="preserve">1.11. </w:t>
      </w:r>
      <w:r w:rsidR="00DA49A2" w:rsidRPr="0022028C">
        <w:t>BĮ Šiaulių kultūros centro projektui „Renginių ciklas „Lietuviškas identitetas ir atsparumas. Karalienė Morta: istorinis paveikslas ar pamirštas identiteto simbolis?“</w:t>
      </w:r>
      <w:r w:rsidRPr="0022028C">
        <w:t xml:space="preserve">– </w:t>
      </w:r>
      <w:r w:rsidR="00DA49A2" w:rsidRPr="0022028C">
        <w:t>7</w:t>
      </w:r>
      <w:r w:rsidR="00464F43" w:rsidRPr="0022028C">
        <w:t xml:space="preserve"> </w:t>
      </w:r>
      <w:r w:rsidR="00DA49A2" w:rsidRPr="0022028C">
        <w:t>5</w:t>
      </w:r>
      <w:r w:rsidRPr="0022028C">
        <w:t>00 Eur</w:t>
      </w:r>
      <w:r w:rsidR="003A728F" w:rsidRPr="0022028C">
        <w:t>;</w:t>
      </w:r>
      <w:r w:rsidRPr="0022028C">
        <w:t xml:space="preserve"> </w:t>
      </w:r>
    </w:p>
    <w:p w14:paraId="325613D8" w14:textId="13C68E30" w:rsidR="00025D66" w:rsidRPr="0022028C" w:rsidRDefault="00025D66" w:rsidP="004E0480">
      <w:pPr>
        <w:pStyle w:val="ListParagraph"/>
        <w:pBdr>
          <w:top w:val="nil"/>
          <w:left w:val="nil"/>
          <w:bottom w:val="nil"/>
          <w:right w:val="nil"/>
          <w:between w:val="nil"/>
          <w:bar w:val="nil"/>
        </w:pBdr>
        <w:tabs>
          <w:tab w:val="left" w:pos="1701"/>
        </w:tabs>
        <w:ind w:left="0" w:firstLine="720"/>
        <w:jc w:val="both"/>
      </w:pPr>
      <w:r w:rsidRPr="0022028C">
        <w:t xml:space="preserve">1.12. </w:t>
      </w:r>
      <w:r w:rsidR="00DA49A2" w:rsidRPr="0022028C">
        <w:t>Asociacijos Pagėgių bendruomenės projektui „Vardan tos Lietuvos vienybė  težydi“</w:t>
      </w:r>
      <w:r w:rsidRPr="0022028C">
        <w:t xml:space="preserve"> – </w:t>
      </w:r>
      <w:r w:rsidR="00DA49A2" w:rsidRPr="0022028C">
        <w:t>7</w:t>
      </w:r>
      <w:r w:rsidR="00464F43" w:rsidRPr="0022028C">
        <w:t xml:space="preserve"> </w:t>
      </w:r>
      <w:r w:rsidRPr="0022028C">
        <w:t>000 Eur</w:t>
      </w:r>
      <w:r w:rsidR="003A728F" w:rsidRPr="0022028C">
        <w:t>;</w:t>
      </w:r>
    </w:p>
    <w:p w14:paraId="16CD7219" w14:textId="2A4D1087" w:rsidR="00025D66" w:rsidRPr="006738FE" w:rsidRDefault="00025D66" w:rsidP="004E0480">
      <w:pPr>
        <w:pStyle w:val="ListParagraph"/>
        <w:pBdr>
          <w:top w:val="nil"/>
          <w:left w:val="nil"/>
          <w:bottom w:val="nil"/>
          <w:right w:val="nil"/>
          <w:between w:val="nil"/>
          <w:bar w:val="nil"/>
        </w:pBdr>
        <w:tabs>
          <w:tab w:val="left" w:pos="1701"/>
        </w:tabs>
        <w:ind w:left="0" w:firstLine="720"/>
        <w:jc w:val="both"/>
      </w:pPr>
      <w:r w:rsidRPr="0022028C">
        <w:t xml:space="preserve">1.13. </w:t>
      </w:r>
      <w:r w:rsidR="00DA49A2" w:rsidRPr="0022028C">
        <w:t>BĮ Rudaminos kultūros centro projektui „Valstybės dienos minėjimo renginys „Karaliaus Mindaugo diena“</w:t>
      </w:r>
      <w:r w:rsidR="00AB2753" w:rsidRPr="0022028C">
        <w:t xml:space="preserve"> </w:t>
      </w:r>
      <w:r w:rsidRPr="0022028C">
        <w:t>– 1</w:t>
      </w:r>
      <w:r w:rsidR="00534A84" w:rsidRPr="0022028C">
        <w:t>5</w:t>
      </w:r>
      <w:r w:rsidR="003A728F" w:rsidRPr="0022028C">
        <w:t> </w:t>
      </w:r>
      <w:r w:rsidRPr="0022028C">
        <w:t>000 Eur</w:t>
      </w:r>
      <w:r w:rsidR="003A728F" w:rsidRPr="0022028C">
        <w:t>;</w:t>
      </w:r>
      <w:r w:rsidRPr="0022028C">
        <w:t xml:space="preserve"> </w:t>
      </w:r>
    </w:p>
    <w:p w14:paraId="56685796" w14:textId="4D93D33A" w:rsidR="00025D66" w:rsidRDefault="00025D66" w:rsidP="004E0480">
      <w:pPr>
        <w:pStyle w:val="ListParagraph"/>
        <w:pBdr>
          <w:top w:val="nil"/>
          <w:left w:val="nil"/>
          <w:bottom w:val="nil"/>
          <w:right w:val="nil"/>
          <w:between w:val="nil"/>
          <w:bar w:val="nil"/>
        </w:pBdr>
        <w:tabs>
          <w:tab w:val="left" w:pos="1701"/>
        </w:tabs>
        <w:ind w:left="0" w:firstLine="720"/>
        <w:jc w:val="both"/>
      </w:pPr>
      <w:r w:rsidRPr="0022028C">
        <w:lastRenderedPageBreak/>
        <w:t xml:space="preserve">1.14. </w:t>
      </w:r>
      <w:r w:rsidR="0022028C" w:rsidRPr="0022028C">
        <w:t>Asociacijos Baltų centro projektui „Mūsų Lietuva“</w:t>
      </w:r>
      <w:r w:rsidRPr="0022028C">
        <w:t xml:space="preserve">– </w:t>
      </w:r>
      <w:r w:rsidR="0022028C" w:rsidRPr="0022028C">
        <w:t xml:space="preserve">8 </w:t>
      </w:r>
      <w:r w:rsidRPr="0022028C">
        <w:t>000 Eur</w:t>
      </w:r>
      <w:r w:rsidR="003A728F" w:rsidRPr="0022028C">
        <w:t>;</w:t>
      </w:r>
    </w:p>
    <w:p w14:paraId="5A9E1D9C" w14:textId="6B551A73" w:rsidR="000D5192" w:rsidRPr="006738FE" w:rsidRDefault="000D5192" w:rsidP="000D5192">
      <w:pPr>
        <w:pStyle w:val="ListParagraph"/>
        <w:pBdr>
          <w:top w:val="nil"/>
          <w:left w:val="nil"/>
          <w:bottom w:val="nil"/>
          <w:right w:val="nil"/>
          <w:between w:val="nil"/>
          <w:bar w:val="nil"/>
        </w:pBdr>
        <w:tabs>
          <w:tab w:val="left" w:pos="1701"/>
        </w:tabs>
        <w:ind w:left="0" w:firstLine="720"/>
        <w:jc w:val="both"/>
      </w:pPr>
      <w:r w:rsidRPr="0022028C">
        <w:t>1.1</w:t>
      </w:r>
      <w:r>
        <w:t>5</w:t>
      </w:r>
      <w:r w:rsidRPr="0022028C">
        <w:t xml:space="preserve">. BĮ </w:t>
      </w:r>
      <w:r>
        <w:t>Jurbarko</w:t>
      </w:r>
      <w:r w:rsidRPr="0022028C">
        <w:t xml:space="preserve"> kultūros centro projektui „</w:t>
      </w:r>
      <w:r>
        <w:t>Mindaugo karūna</w:t>
      </w:r>
      <w:r w:rsidRPr="0022028C">
        <w:t>“ – 5 000 Eur</w:t>
      </w:r>
      <w:r w:rsidR="00327C21">
        <w:t>.</w:t>
      </w:r>
      <w:r w:rsidRPr="0022028C">
        <w:t xml:space="preserve"> </w:t>
      </w:r>
    </w:p>
    <w:p w14:paraId="1DD7E42F" w14:textId="19EB749E" w:rsidR="00C8629E" w:rsidRPr="00A1446C" w:rsidRDefault="00C8629E" w:rsidP="00322A4F">
      <w:pPr>
        <w:pStyle w:val="ListParagraph"/>
        <w:jc w:val="both"/>
      </w:pPr>
      <w:r w:rsidRPr="00A1446C">
        <w:t>2. P a v e d u:</w:t>
      </w:r>
    </w:p>
    <w:p w14:paraId="69C043E5" w14:textId="73ED62C7" w:rsidR="00322A4F" w:rsidRPr="00A1446C" w:rsidRDefault="00322A4F" w:rsidP="00322A4F">
      <w:pPr>
        <w:tabs>
          <w:tab w:val="left" w:pos="1134"/>
        </w:tabs>
        <w:ind w:firstLine="720"/>
        <w:jc w:val="both"/>
      </w:pPr>
      <w:r w:rsidRPr="00A1446C">
        <w:t>2.1. Kultūrinės edukacijos politikos grupei parengti Istorinės atminties išsaugojimo iniciatyvas įgyvendinančių projektų dalinio finansavimo sutartis su šio įsakymo</w:t>
      </w:r>
      <w:r w:rsidR="00EF476C" w:rsidRPr="00A1446C">
        <w:t xml:space="preserve"> </w:t>
      </w:r>
      <w:r w:rsidR="004107F7" w:rsidRPr="00A1446C">
        <w:t>1</w:t>
      </w:r>
      <w:r w:rsidR="00F10410" w:rsidRPr="00A1446C">
        <w:t>.1.</w:t>
      </w:r>
      <w:r w:rsidR="004107F7" w:rsidRPr="00A1446C">
        <w:t>-1.</w:t>
      </w:r>
      <w:r w:rsidR="0022028C">
        <w:t>4</w:t>
      </w:r>
      <w:r w:rsidR="004107F7" w:rsidRPr="00A1446C">
        <w:t>, 1.</w:t>
      </w:r>
      <w:r w:rsidR="0022028C">
        <w:t>6</w:t>
      </w:r>
      <w:r w:rsidR="004107F7" w:rsidRPr="00A1446C">
        <w:t>-</w:t>
      </w:r>
      <w:r w:rsidR="0022028C">
        <w:t>1.</w:t>
      </w:r>
      <w:r w:rsidR="00D2367C" w:rsidRPr="00A1446C">
        <w:t>1</w:t>
      </w:r>
      <w:r w:rsidR="00D2367C">
        <w:t xml:space="preserve">5 </w:t>
      </w:r>
      <w:r w:rsidR="00AA676E" w:rsidRPr="00A1446C">
        <w:t xml:space="preserve">papunkčiuose </w:t>
      </w:r>
      <w:r w:rsidRPr="00A1446C">
        <w:t>nurodytais projektų vykdytojais;</w:t>
      </w:r>
    </w:p>
    <w:p w14:paraId="1811FD9A" w14:textId="1AB94FA7" w:rsidR="007566F0" w:rsidRPr="00A1446C" w:rsidRDefault="007566F0" w:rsidP="00322A4F">
      <w:pPr>
        <w:tabs>
          <w:tab w:val="left" w:pos="1134"/>
        </w:tabs>
        <w:ind w:firstLine="720"/>
        <w:jc w:val="both"/>
      </w:pPr>
      <w:r w:rsidRPr="00A1446C">
        <w:t>2.2.</w:t>
      </w:r>
      <w:r w:rsidR="003E0229" w:rsidRPr="00A1446C">
        <w:t xml:space="preserve"> Asmeniui, atsakingam už finansų kontrolę Kultūros ministerijoje, koordinuoti lėšų pervedimą šio įsakymo </w:t>
      </w:r>
      <w:r w:rsidR="0022028C" w:rsidRPr="00A1446C">
        <w:t>1.1.-1.</w:t>
      </w:r>
      <w:r w:rsidR="0022028C">
        <w:t>4</w:t>
      </w:r>
      <w:r w:rsidR="0022028C" w:rsidRPr="00A1446C">
        <w:t>, 1.</w:t>
      </w:r>
      <w:r w:rsidR="0022028C">
        <w:t>6</w:t>
      </w:r>
      <w:r w:rsidR="0022028C" w:rsidRPr="00A1446C">
        <w:t>-</w:t>
      </w:r>
      <w:r w:rsidR="0022028C">
        <w:t>1.</w:t>
      </w:r>
      <w:r w:rsidR="00D2367C" w:rsidRPr="00A1446C">
        <w:t>1</w:t>
      </w:r>
      <w:r w:rsidR="00D2367C">
        <w:t xml:space="preserve">5 </w:t>
      </w:r>
      <w:r w:rsidR="0055262E" w:rsidRPr="00A1446C">
        <w:t xml:space="preserve">papunkčiuose </w:t>
      </w:r>
      <w:r w:rsidR="003E0229" w:rsidRPr="00A1446C">
        <w:t>numatytiems projektų vykdytojams pagal pasirašytas sutartis</w:t>
      </w:r>
      <w:r w:rsidR="00327C21">
        <w:t>;</w:t>
      </w:r>
    </w:p>
    <w:p w14:paraId="55E4353C" w14:textId="75832D80" w:rsidR="00543D95" w:rsidRPr="004D0C80" w:rsidRDefault="00543D95" w:rsidP="00322A4F">
      <w:pPr>
        <w:tabs>
          <w:tab w:val="left" w:pos="1134"/>
        </w:tabs>
        <w:ind w:firstLine="720"/>
        <w:jc w:val="both"/>
        <w:rPr>
          <w:i/>
          <w:iCs/>
        </w:rPr>
      </w:pPr>
      <w:r w:rsidRPr="004D0C80">
        <w:t xml:space="preserve">2.3. Pavedu Strateginio ir finansų valdymo skyriui patikslinti šio įsakymo </w:t>
      </w:r>
      <w:r w:rsidR="004107F7" w:rsidRPr="004D0C80">
        <w:t>1.</w:t>
      </w:r>
      <w:r w:rsidR="008B6516" w:rsidRPr="004D0C80">
        <w:t>5</w:t>
      </w:r>
      <w:r w:rsidR="0022028C" w:rsidRPr="004D0C80">
        <w:t xml:space="preserve"> </w:t>
      </w:r>
      <w:r w:rsidR="00F10410" w:rsidRPr="004D0C80">
        <w:t>p</w:t>
      </w:r>
      <w:r w:rsidRPr="004D0C80">
        <w:t>apunk</w:t>
      </w:r>
      <w:r w:rsidR="0022028C" w:rsidRPr="004D0C80">
        <w:t>tyj</w:t>
      </w:r>
      <w:r w:rsidRPr="004D0C80">
        <w:t>e nurodyt</w:t>
      </w:r>
      <w:r w:rsidR="0022028C" w:rsidRPr="004D0C80">
        <w:t>os</w:t>
      </w:r>
      <w:r w:rsidRPr="004D0C80">
        <w:t xml:space="preserve"> biudžetin</w:t>
      </w:r>
      <w:r w:rsidR="0022028C" w:rsidRPr="004D0C80">
        <w:t>ės</w:t>
      </w:r>
      <w:r w:rsidRPr="004D0C80">
        <w:t xml:space="preserve"> įstaig</w:t>
      </w:r>
      <w:r w:rsidR="0022028C" w:rsidRPr="004D0C80">
        <w:t>os</w:t>
      </w:r>
      <w:r w:rsidRPr="004D0C80">
        <w:t xml:space="preserve"> sąmat</w:t>
      </w:r>
      <w:r w:rsidR="0022028C" w:rsidRPr="004D0C80">
        <w:t>ą</w:t>
      </w:r>
      <w:r w:rsidRPr="004D0C80">
        <w:t xml:space="preserve"> pagal j</w:t>
      </w:r>
      <w:r w:rsidR="0022028C" w:rsidRPr="004D0C80">
        <w:t>os</w:t>
      </w:r>
      <w:r w:rsidRPr="004D0C80">
        <w:t xml:space="preserve"> pateikt</w:t>
      </w:r>
      <w:r w:rsidR="0022028C" w:rsidRPr="004D0C80">
        <w:t xml:space="preserve">ą </w:t>
      </w:r>
      <w:r w:rsidRPr="004D0C80">
        <w:t>prašym</w:t>
      </w:r>
      <w:r w:rsidR="0022028C" w:rsidRPr="004D0C80">
        <w:t xml:space="preserve">ą </w:t>
      </w:r>
      <w:r w:rsidR="00AA676E" w:rsidRPr="004D0C80">
        <w:t>(nurodyt</w:t>
      </w:r>
      <w:r w:rsidR="0022028C" w:rsidRPr="004D0C80">
        <w:t>ą</w:t>
      </w:r>
      <w:r w:rsidR="00AA676E" w:rsidRPr="004D0C80">
        <w:t xml:space="preserve"> </w:t>
      </w:r>
      <w:r w:rsidR="007D3F84" w:rsidRPr="004D0C80">
        <w:t xml:space="preserve">šio </w:t>
      </w:r>
      <w:r w:rsidR="00AA676E" w:rsidRPr="004D0C80">
        <w:t>įsakymo 3 punkte)</w:t>
      </w:r>
      <w:r w:rsidRPr="004D0C80">
        <w:rPr>
          <w:i/>
          <w:iCs/>
        </w:rPr>
        <w:t>.</w:t>
      </w:r>
    </w:p>
    <w:p w14:paraId="1EF130C0" w14:textId="41E1DD98" w:rsidR="00AA676E" w:rsidRPr="004D0C80" w:rsidRDefault="00AA676E" w:rsidP="0055262E">
      <w:pPr>
        <w:suppressAutoHyphens/>
        <w:spacing w:line="276" w:lineRule="auto"/>
        <w:ind w:firstLine="709"/>
        <w:jc w:val="both"/>
        <w:rPr>
          <w:lang w:eastAsia="ar-SA"/>
        </w:rPr>
      </w:pPr>
      <w:r w:rsidRPr="004D0C80">
        <w:rPr>
          <w:lang w:eastAsia="ar-SA"/>
        </w:rPr>
        <w:t>3.</w:t>
      </w:r>
      <w:r w:rsidRPr="004D0C80">
        <w:rPr>
          <w:color w:val="000000"/>
        </w:rPr>
        <w:t xml:space="preserve"> Į p a r e i g o j u šio įsakymo </w:t>
      </w:r>
      <w:r w:rsidR="004107F7" w:rsidRPr="004D0C80">
        <w:rPr>
          <w:color w:val="000000"/>
        </w:rPr>
        <w:t>1.</w:t>
      </w:r>
      <w:r w:rsidR="008B6516" w:rsidRPr="004D0C80">
        <w:rPr>
          <w:color w:val="000000"/>
        </w:rPr>
        <w:t>5</w:t>
      </w:r>
      <w:r w:rsidR="0022028C" w:rsidRPr="004D0C80">
        <w:rPr>
          <w:color w:val="000000"/>
        </w:rPr>
        <w:t xml:space="preserve"> </w:t>
      </w:r>
      <w:r w:rsidRPr="004D0C80">
        <w:rPr>
          <w:color w:val="000000"/>
        </w:rPr>
        <w:t>papunk</w:t>
      </w:r>
      <w:r w:rsidR="0022028C" w:rsidRPr="004D0C80">
        <w:rPr>
          <w:color w:val="000000"/>
        </w:rPr>
        <w:t>tyje</w:t>
      </w:r>
      <w:r w:rsidRPr="004D0C80">
        <w:rPr>
          <w:color w:val="000000"/>
        </w:rPr>
        <w:t xml:space="preserve"> nurodyt</w:t>
      </w:r>
      <w:r w:rsidR="0022028C" w:rsidRPr="004D0C80">
        <w:rPr>
          <w:color w:val="000000"/>
        </w:rPr>
        <w:t>ą</w:t>
      </w:r>
      <w:r w:rsidRPr="004D0C80">
        <w:rPr>
          <w:color w:val="000000"/>
        </w:rPr>
        <w:t xml:space="preserve"> projekt</w:t>
      </w:r>
      <w:r w:rsidR="0022028C" w:rsidRPr="004D0C80">
        <w:rPr>
          <w:color w:val="000000"/>
        </w:rPr>
        <w:t>o</w:t>
      </w:r>
      <w:r w:rsidRPr="004D0C80">
        <w:rPr>
          <w:color w:val="000000"/>
        </w:rPr>
        <w:t xml:space="preserve"> vykdytoj</w:t>
      </w:r>
      <w:r w:rsidR="0022028C" w:rsidRPr="004D0C80">
        <w:rPr>
          <w:color w:val="000000"/>
        </w:rPr>
        <w:t>ą</w:t>
      </w:r>
      <w:r w:rsidRPr="004D0C80">
        <w:rPr>
          <w:color w:val="000000"/>
        </w:rPr>
        <w:t xml:space="preserve"> pateikti Kultūros ministerijai prašym</w:t>
      </w:r>
      <w:r w:rsidR="0022028C" w:rsidRPr="004D0C80">
        <w:rPr>
          <w:color w:val="000000"/>
        </w:rPr>
        <w:t>ą</w:t>
      </w:r>
      <w:r w:rsidRPr="004D0C80">
        <w:rPr>
          <w:color w:val="000000"/>
        </w:rPr>
        <w:t xml:space="preserve"> patikslinti įstaigos finansavimo sąmatą, užpildant Lietuvos Respublikos kultūros ministerijos finansų kontrolės taisyklių, patvirtintų Lietuvos Respublikos kultūros ministro 2018 m. sausio 24 d. įsakymu Nr. ĮV-134 „Dėl Lietuvos Respublikos kultūros ministerijos finansų kontrolės taisyklių patvirtinimo“, 2 priedą.</w:t>
      </w:r>
    </w:p>
    <w:p w14:paraId="2FA4688B" w14:textId="6A962E9E" w:rsidR="00322A4F" w:rsidRPr="00A1446C" w:rsidRDefault="00AA676E" w:rsidP="00322A4F">
      <w:pPr>
        <w:ind w:firstLine="720"/>
        <w:jc w:val="both"/>
      </w:pPr>
      <w:r w:rsidRPr="004D0C80">
        <w:t>4</w:t>
      </w:r>
      <w:r w:rsidR="00322A4F" w:rsidRPr="004D0C80">
        <w:t xml:space="preserve">. </w:t>
      </w:r>
      <w:r w:rsidR="00C53BB3" w:rsidRPr="004D0C80">
        <w:t>I n f o r m u o j u, kad šis įsakymas per vieną mėnesį gali būti skundžiamas L</w:t>
      </w:r>
      <w:r w:rsidR="00C53BB3" w:rsidRPr="00A1446C">
        <w:t>ietuvos Respublikos kultūros ministerijai Lietuvos Respublikos viešojo administravimo įstatymo nustatyta tvarka arba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56513085" w14:textId="19427958" w:rsidR="00600471" w:rsidRPr="00A1446C" w:rsidRDefault="00600471" w:rsidP="00322A4F">
      <w:pPr>
        <w:ind w:firstLine="720"/>
        <w:jc w:val="both"/>
        <w:rPr>
          <w:spacing w:val="-4"/>
        </w:rPr>
      </w:pPr>
      <w:bookmarkStart w:id="3" w:name="_Hlk199163327"/>
    </w:p>
    <w:p w14:paraId="35002AB6" w14:textId="77777777" w:rsidR="00322A4F" w:rsidRPr="00A1446C" w:rsidRDefault="00322A4F" w:rsidP="00322A4F">
      <w:pPr>
        <w:ind w:firstLine="720"/>
        <w:jc w:val="both"/>
      </w:pPr>
    </w:p>
    <w:bookmarkEnd w:id="3"/>
    <w:p w14:paraId="613A560D" w14:textId="4D608176" w:rsidR="003E729D" w:rsidRPr="00A1446C" w:rsidRDefault="00315FD3" w:rsidP="00B27DA9">
      <w:r w:rsidRPr="00A1446C">
        <w:t xml:space="preserve">Kultūros ministras </w:t>
      </w:r>
      <w:r w:rsidRPr="00A1446C">
        <w:tab/>
      </w:r>
      <w:r w:rsidRPr="00A1446C">
        <w:tab/>
      </w:r>
      <w:r w:rsidRPr="00A1446C">
        <w:tab/>
      </w:r>
      <w:r w:rsidRPr="00A1446C">
        <w:tab/>
        <w:t xml:space="preserve">          </w:t>
      </w:r>
      <w:r w:rsidR="00025D66" w:rsidRPr="00A1446C">
        <w:t>Šarūnas</w:t>
      </w:r>
      <w:r w:rsidR="005860FF" w:rsidRPr="00A1446C">
        <w:t xml:space="preserve"> </w:t>
      </w:r>
      <w:r w:rsidR="00025D66" w:rsidRPr="00A1446C">
        <w:t>Biruti</w:t>
      </w:r>
      <w:r w:rsidR="005860FF" w:rsidRPr="00A1446C">
        <w:t>s</w:t>
      </w:r>
    </w:p>
    <w:sectPr w:rsidR="003E729D" w:rsidRPr="00A1446C" w:rsidSect="00A67BD5">
      <w:type w:val="continuous"/>
      <w:pgSz w:w="11906" w:h="16838" w:code="9"/>
      <w:pgMar w:top="709" w:right="567" w:bottom="1418"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D71D" w14:textId="77777777" w:rsidR="00BE55EC" w:rsidRPr="00025D66" w:rsidRDefault="00BE55EC">
      <w:r w:rsidRPr="00025D66">
        <w:separator/>
      </w:r>
    </w:p>
  </w:endnote>
  <w:endnote w:type="continuationSeparator" w:id="0">
    <w:p w14:paraId="36C02D9B" w14:textId="77777777" w:rsidR="00BE55EC" w:rsidRPr="00025D66" w:rsidRDefault="00BE55EC">
      <w:r w:rsidRPr="00025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36FD" w14:textId="77777777" w:rsidR="00005253" w:rsidRPr="00025D66" w:rsidRDefault="00005253" w:rsidP="000052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72CC" w14:textId="77777777" w:rsidR="00BE55EC" w:rsidRPr="00025D66" w:rsidRDefault="00BE55EC">
      <w:r w:rsidRPr="00025D66">
        <w:separator/>
      </w:r>
    </w:p>
  </w:footnote>
  <w:footnote w:type="continuationSeparator" w:id="0">
    <w:p w14:paraId="19B57680" w14:textId="77777777" w:rsidR="00BE55EC" w:rsidRPr="00025D66" w:rsidRDefault="00BE55EC">
      <w:r w:rsidRPr="00025D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395"/>
    <w:multiLevelType w:val="multilevel"/>
    <w:tmpl w:val="056A2114"/>
    <w:lvl w:ilvl="0">
      <w:start w:val="1"/>
      <w:numFmt w:val="decimal"/>
      <w:lvlText w:val="%1."/>
      <w:lvlJc w:val="left"/>
      <w:pPr>
        <w:ind w:left="1551" w:hanging="360"/>
      </w:pPr>
    </w:lvl>
    <w:lvl w:ilvl="1">
      <w:start w:val="1"/>
      <w:numFmt w:val="decimal"/>
      <w:isLgl/>
      <w:lvlText w:val="%1.%2."/>
      <w:lvlJc w:val="left"/>
      <w:pPr>
        <w:ind w:left="1551" w:hanging="360"/>
      </w:pPr>
    </w:lvl>
    <w:lvl w:ilvl="2">
      <w:start w:val="1"/>
      <w:numFmt w:val="decimal"/>
      <w:isLgl/>
      <w:lvlText w:val="%1.%2.%3."/>
      <w:lvlJc w:val="left"/>
      <w:pPr>
        <w:ind w:left="1911" w:hanging="720"/>
      </w:pPr>
    </w:lvl>
    <w:lvl w:ilvl="3">
      <w:start w:val="1"/>
      <w:numFmt w:val="decimal"/>
      <w:isLgl/>
      <w:lvlText w:val="%1.%2.%3.%4."/>
      <w:lvlJc w:val="left"/>
      <w:pPr>
        <w:ind w:left="1911" w:hanging="720"/>
      </w:pPr>
    </w:lvl>
    <w:lvl w:ilvl="4">
      <w:start w:val="1"/>
      <w:numFmt w:val="decimal"/>
      <w:isLgl/>
      <w:lvlText w:val="%1.%2.%3.%4.%5."/>
      <w:lvlJc w:val="left"/>
      <w:pPr>
        <w:ind w:left="2271" w:hanging="1080"/>
      </w:pPr>
    </w:lvl>
    <w:lvl w:ilvl="5">
      <w:start w:val="1"/>
      <w:numFmt w:val="decimal"/>
      <w:isLgl/>
      <w:lvlText w:val="%1.%2.%3.%4.%5.%6."/>
      <w:lvlJc w:val="left"/>
      <w:pPr>
        <w:ind w:left="2271" w:hanging="1080"/>
      </w:pPr>
    </w:lvl>
    <w:lvl w:ilvl="6">
      <w:start w:val="1"/>
      <w:numFmt w:val="decimal"/>
      <w:isLgl/>
      <w:lvlText w:val="%1.%2.%3.%4.%5.%6.%7."/>
      <w:lvlJc w:val="left"/>
      <w:pPr>
        <w:ind w:left="2631" w:hanging="1440"/>
      </w:pPr>
    </w:lvl>
    <w:lvl w:ilvl="7">
      <w:start w:val="1"/>
      <w:numFmt w:val="decimal"/>
      <w:isLgl/>
      <w:lvlText w:val="%1.%2.%3.%4.%5.%6.%7.%8."/>
      <w:lvlJc w:val="left"/>
      <w:pPr>
        <w:ind w:left="2631" w:hanging="1440"/>
      </w:pPr>
    </w:lvl>
    <w:lvl w:ilvl="8">
      <w:start w:val="1"/>
      <w:numFmt w:val="decimal"/>
      <w:isLgl/>
      <w:lvlText w:val="%1.%2.%3.%4.%5.%6.%7.%8.%9."/>
      <w:lvlJc w:val="left"/>
      <w:pPr>
        <w:ind w:left="2991" w:hanging="1800"/>
      </w:pPr>
    </w:lvl>
  </w:abstractNum>
  <w:abstractNum w:abstractNumId="1" w15:restartNumberingAfterBreak="0">
    <w:nsid w:val="1FF95889"/>
    <w:multiLevelType w:val="hybridMultilevel"/>
    <w:tmpl w:val="6952EFE0"/>
    <w:lvl w:ilvl="0" w:tplc="04270015">
      <w:start w:val="1"/>
      <w:numFmt w:val="upp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460395D"/>
    <w:multiLevelType w:val="multilevel"/>
    <w:tmpl w:val="1C6A8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0C2E96"/>
    <w:multiLevelType w:val="hybridMultilevel"/>
    <w:tmpl w:val="7C1E3036"/>
    <w:lvl w:ilvl="0" w:tplc="C70EF0F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3D7336F9"/>
    <w:multiLevelType w:val="hybridMultilevel"/>
    <w:tmpl w:val="C43010D0"/>
    <w:lvl w:ilvl="0" w:tplc="51D4CA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2A7D2F"/>
    <w:multiLevelType w:val="multilevel"/>
    <w:tmpl w:val="C4B28AE4"/>
    <w:lvl w:ilvl="0">
      <w:start w:val="1"/>
      <w:numFmt w:val="decimal"/>
      <w:lvlText w:val="%1."/>
      <w:lvlJc w:val="left"/>
      <w:pPr>
        <w:ind w:left="1551" w:hanging="360"/>
      </w:pPr>
      <w:rPr>
        <w:rFonts w:hint="default"/>
      </w:rPr>
    </w:lvl>
    <w:lvl w:ilvl="1">
      <w:start w:val="1"/>
      <w:numFmt w:val="decimal"/>
      <w:isLgl/>
      <w:lvlText w:val="%1.%2."/>
      <w:lvlJc w:val="left"/>
      <w:pPr>
        <w:ind w:left="155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6" w15:restartNumberingAfterBreak="0">
    <w:nsid w:val="510741F2"/>
    <w:multiLevelType w:val="hybridMultilevel"/>
    <w:tmpl w:val="27AEBA30"/>
    <w:lvl w:ilvl="0" w:tplc="16C03608">
      <w:start w:val="1"/>
      <w:numFmt w:val="decimal"/>
      <w:lvlText w:val="%1."/>
      <w:lvlJc w:val="left"/>
      <w:pPr>
        <w:ind w:left="1911" w:hanging="360"/>
      </w:pPr>
      <w:rPr>
        <w:rFonts w:hint="default"/>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7" w15:restartNumberingAfterBreak="0">
    <w:nsid w:val="5C3058FB"/>
    <w:multiLevelType w:val="hybridMultilevel"/>
    <w:tmpl w:val="DFA0C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7B7166"/>
    <w:multiLevelType w:val="hybridMultilevel"/>
    <w:tmpl w:val="03505466"/>
    <w:lvl w:ilvl="0" w:tplc="0427000F">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9" w15:restartNumberingAfterBreak="0">
    <w:nsid w:val="616D5DE0"/>
    <w:multiLevelType w:val="hybridMultilevel"/>
    <w:tmpl w:val="D6A075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050D20"/>
    <w:multiLevelType w:val="hybridMultilevel"/>
    <w:tmpl w:val="27E626EA"/>
    <w:lvl w:ilvl="0" w:tplc="136A12CA">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1" w15:restartNumberingAfterBreak="0">
    <w:nsid w:val="764E5961"/>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FD603A8"/>
    <w:multiLevelType w:val="hybridMultilevel"/>
    <w:tmpl w:val="FBF45084"/>
    <w:lvl w:ilvl="0" w:tplc="0427000F">
      <w:start w:val="1"/>
      <w:numFmt w:val="decimal"/>
      <w:lvlText w:val="%1."/>
      <w:lvlJc w:val="left"/>
      <w:pPr>
        <w:ind w:left="1911" w:hanging="360"/>
      </w:p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num w:numId="1" w16cid:durableId="1384141057">
    <w:abstractNumId w:val="10"/>
  </w:num>
  <w:num w:numId="2" w16cid:durableId="1512183487">
    <w:abstractNumId w:val="8"/>
  </w:num>
  <w:num w:numId="3" w16cid:durableId="1490438458">
    <w:abstractNumId w:val="6"/>
  </w:num>
  <w:num w:numId="4" w16cid:durableId="1616448814">
    <w:abstractNumId w:val="5"/>
  </w:num>
  <w:num w:numId="5" w16cid:durableId="512113875">
    <w:abstractNumId w:val="9"/>
  </w:num>
  <w:num w:numId="6" w16cid:durableId="1845701835">
    <w:abstractNumId w:val="7"/>
  </w:num>
  <w:num w:numId="7" w16cid:durableId="123231209">
    <w:abstractNumId w:val="1"/>
  </w:num>
  <w:num w:numId="8" w16cid:durableId="778918345">
    <w:abstractNumId w:val="4"/>
  </w:num>
  <w:num w:numId="9" w16cid:durableId="2094541717">
    <w:abstractNumId w:val="3"/>
  </w:num>
  <w:num w:numId="10" w16cid:durableId="849417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333400">
    <w:abstractNumId w:val="2"/>
  </w:num>
  <w:num w:numId="12" w16cid:durableId="1155729004">
    <w:abstractNumId w:val="12"/>
  </w:num>
  <w:num w:numId="13" w16cid:durableId="1736010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A"/>
    <w:rsid w:val="0000006F"/>
    <w:rsid w:val="00005253"/>
    <w:rsid w:val="00005744"/>
    <w:rsid w:val="000118E2"/>
    <w:rsid w:val="00012567"/>
    <w:rsid w:val="000137FE"/>
    <w:rsid w:val="00014238"/>
    <w:rsid w:val="00020CDB"/>
    <w:rsid w:val="0002462F"/>
    <w:rsid w:val="00025D66"/>
    <w:rsid w:val="00041DB8"/>
    <w:rsid w:val="00052B21"/>
    <w:rsid w:val="00055B06"/>
    <w:rsid w:val="00060CB8"/>
    <w:rsid w:val="000617DD"/>
    <w:rsid w:val="00062BC2"/>
    <w:rsid w:val="00066732"/>
    <w:rsid w:val="000737CF"/>
    <w:rsid w:val="00082887"/>
    <w:rsid w:val="00085380"/>
    <w:rsid w:val="000A1958"/>
    <w:rsid w:val="000B4E54"/>
    <w:rsid w:val="000C1CB9"/>
    <w:rsid w:val="000C5948"/>
    <w:rsid w:val="000D5192"/>
    <w:rsid w:val="000D5E22"/>
    <w:rsid w:val="000E0124"/>
    <w:rsid w:val="000E6808"/>
    <w:rsid w:val="000F6546"/>
    <w:rsid w:val="001004BA"/>
    <w:rsid w:val="001007D0"/>
    <w:rsid w:val="00107C79"/>
    <w:rsid w:val="00123C5C"/>
    <w:rsid w:val="00131E38"/>
    <w:rsid w:val="0013267C"/>
    <w:rsid w:val="00150541"/>
    <w:rsid w:val="001649B1"/>
    <w:rsid w:val="00166B74"/>
    <w:rsid w:val="001726D5"/>
    <w:rsid w:val="001842F4"/>
    <w:rsid w:val="00193211"/>
    <w:rsid w:val="001A5F67"/>
    <w:rsid w:val="001B2700"/>
    <w:rsid w:val="001D0674"/>
    <w:rsid w:val="001D2BA1"/>
    <w:rsid w:val="001D5906"/>
    <w:rsid w:val="001E0D9A"/>
    <w:rsid w:val="001E5652"/>
    <w:rsid w:val="001F22E7"/>
    <w:rsid w:val="002028C7"/>
    <w:rsid w:val="0020318C"/>
    <w:rsid w:val="002114DC"/>
    <w:rsid w:val="0021340D"/>
    <w:rsid w:val="0022028C"/>
    <w:rsid w:val="00223AD5"/>
    <w:rsid w:val="00224F21"/>
    <w:rsid w:val="0023123C"/>
    <w:rsid w:val="00235E4F"/>
    <w:rsid w:val="00236580"/>
    <w:rsid w:val="002411A9"/>
    <w:rsid w:val="002531B1"/>
    <w:rsid w:val="0025652B"/>
    <w:rsid w:val="0027423B"/>
    <w:rsid w:val="0029132A"/>
    <w:rsid w:val="002933A7"/>
    <w:rsid w:val="00294CA5"/>
    <w:rsid w:val="002A034A"/>
    <w:rsid w:val="002A5523"/>
    <w:rsid w:val="002B130C"/>
    <w:rsid w:val="002B151C"/>
    <w:rsid w:val="002B1D83"/>
    <w:rsid w:val="002C78F7"/>
    <w:rsid w:val="002D53AA"/>
    <w:rsid w:val="002E672F"/>
    <w:rsid w:val="00304DF6"/>
    <w:rsid w:val="00310504"/>
    <w:rsid w:val="00315FD3"/>
    <w:rsid w:val="00322A4F"/>
    <w:rsid w:val="00327C21"/>
    <w:rsid w:val="00341245"/>
    <w:rsid w:val="00341DDA"/>
    <w:rsid w:val="00353958"/>
    <w:rsid w:val="0037041B"/>
    <w:rsid w:val="00370BD5"/>
    <w:rsid w:val="0037240D"/>
    <w:rsid w:val="003922B9"/>
    <w:rsid w:val="00392393"/>
    <w:rsid w:val="003A728F"/>
    <w:rsid w:val="003C0174"/>
    <w:rsid w:val="003D55E9"/>
    <w:rsid w:val="003E0229"/>
    <w:rsid w:val="003E729D"/>
    <w:rsid w:val="003F7450"/>
    <w:rsid w:val="00402687"/>
    <w:rsid w:val="00404B71"/>
    <w:rsid w:val="00406D94"/>
    <w:rsid w:val="004107F7"/>
    <w:rsid w:val="00411151"/>
    <w:rsid w:val="00411F97"/>
    <w:rsid w:val="00415E1E"/>
    <w:rsid w:val="00417640"/>
    <w:rsid w:val="004266FE"/>
    <w:rsid w:val="004310F4"/>
    <w:rsid w:val="0044503A"/>
    <w:rsid w:val="00460167"/>
    <w:rsid w:val="00464F43"/>
    <w:rsid w:val="004761A2"/>
    <w:rsid w:val="0048009A"/>
    <w:rsid w:val="004849C6"/>
    <w:rsid w:val="00490956"/>
    <w:rsid w:val="00490C66"/>
    <w:rsid w:val="004965EB"/>
    <w:rsid w:val="004A1766"/>
    <w:rsid w:val="004B1FDE"/>
    <w:rsid w:val="004B719B"/>
    <w:rsid w:val="004C70C8"/>
    <w:rsid w:val="004D0C80"/>
    <w:rsid w:val="004D40C7"/>
    <w:rsid w:val="004E0480"/>
    <w:rsid w:val="00505DBB"/>
    <w:rsid w:val="005157FF"/>
    <w:rsid w:val="00534A84"/>
    <w:rsid w:val="00536CD5"/>
    <w:rsid w:val="00536F9B"/>
    <w:rsid w:val="00537E76"/>
    <w:rsid w:val="00537EAC"/>
    <w:rsid w:val="00543D95"/>
    <w:rsid w:val="00550405"/>
    <w:rsid w:val="0055262E"/>
    <w:rsid w:val="005579EB"/>
    <w:rsid w:val="00570116"/>
    <w:rsid w:val="005764C7"/>
    <w:rsid w:val="00583D3B"/>
    <w:rsid w:val="00583F65"/>
    <w:rsid w:val="005860FF"/>
    <w:rsid w:val="00592248"/>
    <w:rsid w:val="0059518D"/>
    <w:rsid w:val="005A043E"/>
    <w:rsid w:val="005A0E6E"/>
    <w:rsid w:val="005B029A"/>
    <w:rsid w:val="005B0654"/>
    <w:rsid w:val="005B34CE"/>
    <w:rsid w:val="005B6A80"/>
    <w:rsid w:val="005B72C2"/>
    <w:rsid w:val="005C1EE0"/>
    <w:rsid w:val="005C722C"/>
    <w:rsid w:val="005E05CB"/>
    <w:rsid w:val="005E38D0"/>
    <w:rsid w:val="005E7457"/>
    <w:rsid w:val="005F26E2"/>
    <w:rsid w:val="005F465F"/>
    <w:rsid w:val="00600471"/>
    <w:rsid w:val="006009E1"/>
    <w:rsid w:val="00602FA7"/>
    <w:rsid w:val="00612815"/>
    <w:rsid w:val="00614578"/>
    <w:rsid w:val="006226F9"/>
    <w:rsid w:val="006272AC"/>
    <w:rsid w:val="00631D0A"/>
    <w:rsid w:val="006329BA"/>
    <w:rsid w:val="00641F29"/>
    <w:rsid w:val="006473C4"/>
    <w:rsid w:val="00656C6D"/>
    <w:rsid w:val="00666D5D"/>
    <w:rsid w:val="00672853"/>
    <w:rsid w:val="006738FE"/>
    <w:rsid w:val="0067694B"/>
    <w:rsid w:val="00677159"/>
    <w:rsid w:val="0067796C"/>
    <w:rsid w:val="006847CF"/>
    <w:rsid w:val="00694D04"/>
    <w:rsid w:val="006B654D"/>
    <w:rsid w:val="006C039D"/>
    <w:rsid w:val="006C71AA"/>
    <w:rsid w:val="006E1B2A"/>
    <w:rsid w:val="006E55D2"/>
    <w:rsid w:val="006E5B9D"/>
    <w:rsid w:val="006E5D40"/>
    <w:rsid w:val="006F3FA9"/>
    <w:rsid w:val="00705085"/>
    <w:rsid w:val="00706310"/>
    <w:rsid w:val="0071380C"/>
    <w:rsid w:val="00715AB3"/>
    <w:rsid w:val="00720B70"/>
    <w:rsid w:val="00726B2D"/>
    <w:rsid w:val="0072739C"/>
    <w:rsid w:val="00733201"/>
    <w:rsid w:val="00735782"/>
    <w:rsid w:val="007366DA"/>
    <w:rsid w:val="00741FEA"/>
    <w:rsid w:val="007566F0"/>
    <w:rsid w:val="007571FB"/>
    <w:rsid w:val="007870BD"/>
    <w:rsid w:val="007979CB"/>
    <w:rsid w:val="007B370A"/>
    <w:rsid w:val="007B6BBD"/>
    <w:rsid w:val="007C02DF"/>
    <w:rsid w:val="007C0E64"/>
    <w:rsid w:val="007C34EB"/>
    <w:rsid w:val="007D1BCE"/>
    <w:rsid w:val="007D3F84"/>
    <w:rsid w:val="007E0E29"/>
    <w:rsid w:val="007E2837"/>
    <w:rsid w:val="007E36DB"/>
    <w:rsid w:val="007E4AD2"/>
    <w:rsid w:val="007F073A"/>
    <w:rsid w:val="00810D24"/>
    <w:rsid w:val="0081325E"/>
    <w:rsid w:val="00820A08"/>
    <w:rsid w:val="00825D78"/>
    <w:rsid w:val="00826BEE"/>
    <w:rsid w:val="00832043"/>
    <w:rsid w:val="008429AB"/>
    <w:rsid w:val="0085246A"/>
    <w:rsid w:val="00852B90"/>
    <w:rsid w:val="008559AF"/>
    <w:rsid w:val="00860D51"/>
    <w:rsid w:val="008658C8"/>
    <w:rsid w:val="008723CD"/>
    <w:rsid w:val="00882187"/>
    <w:rsid w:val="00883B8B"/>
    <w:rsid w:val="00891CB5"/>
    <w:rsid w:val="00896FEE"/>
    <w:rsid w:val="008A2C9D"/>
    <w:rsid w:val="008A3353"/>
    <w:rsid w:val="008B3190"/>
    <w:rsid w:val="008B6516"/>
    <w:rsid w:val="008C4980"/>
    <w:rsid w:val="008D0364"/>
    <w:rsid w:val="008E10B2"/>
    <w:rsid w:val="008E31BA"/>
    <w:rsid w:val="008E4366"/>
    <w:rsid w:val="008F5D7C"/>
    <w:rsid w:val="008F6129"/>
    <w:rsid w:val="008F7B89"/>
    <w:rsid w:val="00901754"/>
    <w:rsid w:val="009025EF"/>
    <w:rsid w:val="00906E16"/>
    <w:rsid w:val="00915D98"/>
    <w:rsid w:val="009205AB"/>
    <w:rsid w:val="00922AA1"/>
    <w:rsid w:val="00940D19"/>
    <w:rsid w:val="00946A61"/>
    <w:rsid w:val="00953219"/>
    <w:rsid w:val="00956A42"/>
    <w:rsid w:val="00963B8D"/>
    <w:rsid w:val="009670F5"/>
    <w:rsid w:val="009676D9"/>
    <w:rsid w:val="009739D3"/>
    <w:rsid w:val="00974C09"/>
    <w:rsid w:val="00997F3E"/>
    <w:rsid w:val="009A7148"/>
    <w:rsid w:val="009C31AE"/>
    <w:rsid w:val="009D7FEC"/>
    <w:rsid w:val="009E26C3"/>
    <w:rsid w:val="009E67EB"/>
    <w:rsid w:val="009E6D5B"/>
    <w:rsid w:val="009F3AF8"/>
    <w:rsid w:val="00A027D3"/>
    <w:rsid w:val="00A06BC9"/>
    <w:rsid w:val="00A1446C"/>
    <w:rsid w:val="00A303D1"/>
    <w:rsid w:val="00A44689"/>
    <w:rsid w:val="00A51E08"/>
    <w:rsid w:val="00A571D3"/>
    <w:rsid w:val="00A67BD5"/>
    <w:rsid w:val="00AA676E"/>
    <w:rsid w:val="00AB2753"/>
    <w:rsid w:val="00AB7A72"/>
    <w:rsid w:val="00AD0BF4"/>
    <w:rsid w:val="00AE75DD"/>
    <w:rsid w:val="00AF4C31"/>
    <w:rsid w:val="00B034EB"/>
    <w:rsid w:val="00B22BDB"/>
    <w:rsid w:val="00B2347E"/>
    <w:rsid w:val="00B27DA9"/>
    <w:rsid w:val="00B34344"/>
    <w:rsid w:val="00B56118"/>
    <w:rsid w:val="00B6257C"/>
    <w:rsid w:val="00B74091"/>
    <w:rsid w:val="00B8192B"/>
    <w:rsid w:val="00B8400A"/>
    <w:rsid w:val="00B915D8"/>
    <w:rsid w:val="00BC1577"/>
    <w:rsid w:val="00BC7D48"/>
    <w:rsid w:val="00BD5C3D"/>
    <w:rsid w:val="00BE162C"/>
    <w:rsid w:val="00BE55EC"/>
    <w:rsid w:val="00C1689A"/>
    <w:rsid w:val="00C303DE"/>
    <w:rsid w:val="00C34BAD"/>
    <w:rsid w:val="00C373B2"/>
    <w:rsid w:val="00C44A5E"/>
    <w:rsid w:val="00C44D8E"/>
    <w:rsid w:val="00C46433"/>
    <w:rsid w:val="00C505D7"/>
    <w:rsid w:val="00C50AA1"/>
    <w:rsid w:val="00C51D9E"/>
    <w:rsid w:val="00C53BB3"/>
    <w:rsid w:val="00C54D43"/>
    <w:rsid w:val="00C57580"/>
    <w:rsid w:val="00C65A77"/>
    <w:rsid w:val="00C67476"/>
    <w:rsid w:val="00C70E32"/>
    <w:rsid w:val="00C72B6A"/>
    <w:rsid w:val="00C72DC6"/>
    <w:rsid w:val="00C8629E"/>
    <w:rsid w:val="00C97707"/>
    <w:rsid w:val="00CA2B2A"/>
    <w:rsid w:val="00CA3177"/>
    <w:rsid w:val="00CB3ED5"/>
    <w:rsid w:val="00CB437D"/>
    <w:rsid w:val="00CB7A00"/>
    <w:rsid w:val="00CD5989"/>
    <w:rsid w:val="00CE05DB"/>
    <w:rsid w:val="00CF3165"/>
    <w:rsid w:val="00CF4FFB"/>
    <w:rsid w:val="00D171BF"/>
    <w:rsid w:val="00D2169F"/>
    <w:rsid w:val="00D2367C"/>
    <w:rsid w:val="00D26B08"/>
    <w:rsid w:val="00D333B7"/>
    <w:rsid w:val="00D33831"/>
    <w:rsid w:val="00D338C3"/>
    <w:rsid w:val="00D405E7"/>
    <w:rsid w:val="00D42072"/>
    <w:rsid w:val="00D43ABD"/>
    <w:rsid w:val="00D5078D"/>
    <w:rsid w:val="00D521F3"/>
    <w:rsid w:val="00D560B7"/>
    <w:rsid w:val="00D75691"/>
    <w:rsid w:val="00D86E0D"/>
    <w:rsid w:val="00D9578E"/>
    <w:rsid w:val="00DA2565"/>
    <w:rsid w:val="00DA49A2"/>
    <w:rsid w:val="00DA5455"/>
    <w:rsid w:val="00DB31D6"/>
    <w:rsid w:val="00DC07D0"/>
    <w:rsid w:val="00DC0889"/>
    <w:rsid w:val="00DD2AC2"/>
    <w:rsid w:val="00DD491C"/>
    <w:rsid w:val="00DD7776"/>
    <w:rsid w:val="00DE0587"/>
    <w:rsid w:val="00DE4CF7"/>
    <w:rsid w:val="00E00787"/>
    <w:rsid w:val="00E00C57"/>
    <w:rsid w:val="00E032B2"/>
    <w:rsid w:val="00E03FD6"/>
    <w:rsid w:val="00E059B0"/>
    <w:rsid w:val="00E076DE"/>
    <w:rsid w:val="00E17E74"/>
    <w:rsid w:val="00E30660"/>
    <w:rsid w:val="00E3307B"/>
    <w:rsid w:val="00E41124"/>
    <w:rsid w:val="00E47336"/>
    <w:rsid w:val="00EA1DDE"/>
    <w:rsid w:val="00EF0DEF"/>
    <w:rsid w:val="00EF476C"/>
    <w:rsid w:val="00EF6920"/>
    <w:rsid w:val="00EF72A5"/>
    <w:rsid w:val="00F10410"/>
    <w:rsid w:val="00F302DE"/>
    <w:rsid w:val="00F35134"/>
    <w:rsid w:val="00F42580"/>
    <w:rsid w:val="00F501D1"/>
    <w:rsid w:val="00F67AF5"/>
    <w:rsid w:val="00F67E0C"/>
    <w:rsid w:val="00F704B8"/>
    <w:rsid w:val="00F72088"/>
    <w:rsid w:val="00F73EB2"/>
    <w:rsid w:val="00F7731C"/>
    <w:rsid w:val="00F83D27"/>
    <w:rsid w:val="00F871F3"/>
    <w:rsid w:val="00FA0C0B"/>
    <w:rsid w:val="00FA2504"/>
    <w:rsid w:val="00FB1177"/>
    <w:rsid w:val="00FB3A74"/>
    <w:rsid w:val="00FB7DF9"/>
    <w:rsid w:val="00FC20B6"/>
    <w:rsid w:val="00FC5F17"/>
    <w:rsid w:val="00FD181C"/>
    <w:rsid w:val="00FD510F"/>
    <w:rsid w:val="00FE029D"/>
    <w:rsid w:val="00FF0FFC"/>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898FF9"/>
  <w15:docId w15:val="{CA2935CD-306A-4DFC-8E06-FBE4336D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rPr>
  </w:style>
  <w:style w:type="paragraph" w:styleId="Footer">
    <w:name w:val="footer"/>
    <w:basedOn w:val="Normal"/>
    <w:pPr>
      <w:tabs>
        <w:tab w:val="center" w:pos="4153"/>
        <w:tab w:val="right" w:pos="8306"/>
      </w:tabs>
    </w:pPr>
    <w:rPr>
      <w:szCs w:val="20"/>
    </w:rPr>
  </w:style>
  <w:style w:type="character" w:styleId="Hyperlink">
    <w:name w:val="Hyperlink"/>
    <w:rPr>
      <w:color w:val="0000FF"/>
      <w:u w:val="single"/>
    </w:rPr>
  </w:style>
  <w:style w:type="paragraph" w:styleId="BalloonText">
    <w:name w:val="Balloon Text"/>
    <w:basedOn w:val="Normal"/>
    <w:link w:val="BalloonTextChar"/>
    <w:rsid w:val="004D40C7"/>
    <w:rPr>
      <w:rFonts w:ascii="Tahoma" w:hAnsi="Tahoma" w:cs="Tahoma"/>
      <w:sz w:val="16"/>
      <w:szCs w:val="16"/>
    </w:rPr>
  </w:style>
  <w:style w:type="character" w:customStyle="1" w:styleId="BalloonTextChar">
    <w:name w:val="Balloon Text Char"/>
    <w:basedOn w:val="DefaultParagraphFont"/>
    <w:link w:val="BalloonText"/>
    <w:rsid w:val="004D40C7"/>
    <w:rPr>
      <w:rFonts w:ascii="Tahoma" w:hAnsi="Tahoma" w:cs="Tahoma"/>
      <w:sz w:val="16"/>
      <w:szCs w:val="16"/>
      <w:lang w:val="en-GB" w:eastAsia="en-US"/>
    </w:rPr>
  </w:style>
  <w:style w:type="paragraph" w:styleId="ListParagraph">
    <w:name w:val="List Paragraph"/>
    <w:basedOn w:val="Normal"/>
    <w:uiPriority w:val="34"/>
    <w:qFormat/>
    <w:rsid w:val="007C34EB"/>
    <w:pPr>
      <w:ind w:left="720"/>
      <w:contextualSpacing/>
    </w:pPr>
  </w:style>
  <w:style w:type="character" w:styleId="CommentReference">
    <w:name w:val="annotation reference"/>
    <w:basedOn w:val="DefaultParagraphFont"/>
    <w:rsid w:val="00F42580"/>
    <w:rPr>
      <w:sz w:val="16"/>
      <w:szCs w:val="16"/>
    </w:rPr>
  </w:style>
  <w:style w:type="paragraph" w:styleId="CommentText">
    <w:name w:val="annotation text"/>
    <w:basedOn w:val="Normal"/>
    <w:link w:val="CommentTextChar"/>
    <w:rsid w:val="00F42580"/>
    <w:rPr>
      <w:sz w:val="20"/>
      <w:szCs w:val="20"/>
    </w:rPr>
  </w:style>
  <w:style w:type="character" w:customStyle="1" w:styleId="CommentTextChar">
    <w:name w:val="Comment Text Char"/>
    <w:basedOn w:val="DefaultParagraphFont"/>
    <w:link w:val="CommentText"/>
    <w:rsid w:val="00F42580"/>
    <w:rPr>
      <w:lang w:val="en-GB" w:eastAsia="en-US"/>
    </w:rPr>
  </w:style>
  <w:style w:type="paragraph" w:styleId="CommentSubject">
    <w:name w:val="annotation subject"/>
    <w:basedOn w:val="CommentText"/>
    <w:next w:val="CommentText"/>
    <w:link w:val="CommentSubjectChar"/>
    <w:rsid w:val="00F42580"/>
    <w:rPr>
      <w:b/>
      <w:bCs/>
    </w:rPr>
  </w:style>
  <w:style w:type="character" w:customStyle="1" w:styleId="CommentSubjectChar">
    <w:name w:val="Comment Subject Char"/>
    <w:basedOn w:val="CommentTextChar"/>
    <w:link w:val="CommentSubject"/>
    <w:rsid w:val="00F42580"/>
    <w:rPr>
      <w:b/>
      <w:bCs/>
      <w:lang w:val="en-GB" w:eastAsia="en-US"/>
    </w:rPr>
  </w:style>
  <w:style w:type="paragraph" w:styleId="Revision">
    <w:name w:val="Revision"/>
    <w:hidden/>
    <w:uiPriority w:val="99"/>
    <w:semiHidden/>
    <w:rsid w:val="00641F2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357049">
      <w:bodyDiv w:val="1"/>
      <w:marLeft w:val="0"/>
      <w:marRight w:val="0"/>
      <w:marTop w:val="0"/>
      <w:marBottom w:val="0"/>
      <w:divBdr>
        <w:top w:val="none" w:sz="0" w:space="0" w:color="auto"/>
        <w:left w:val="none" w:sz="0" w:space="0" w:color="auto"/>
        <w:bottom w:val="none" w:sz="0" w:space="0" w:color="auto"/>
        <w:right w:val="none" w:sz="0" w:space="0" w:color="auto"/>
      </w:divBdr>
    </w:div>
    <w:div w:id="20264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ca11cc-43ff-449f-ad60-2fc92b54be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4b1f9f12dfc26aa3034574e2623c4650">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423c4c71f3cf821cc832df80c2a9e4ea"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9E13-E5CA-4661-93C2-53ADC91E2E25}">
  <ds:schemaRefs>
    <ds:schemaRef ds:uri="http://schemas.microsoft.com/office/2006/metadata/properties"/>
    <ds:schemaRef ds:uri="http://schemas.microsoft.com/office/infopath/2007/PartnerControls"/>
    <ds:schemaRef ds:uri="77ca11cc-43ff-449f-ad60-2fc92b54bec8"/>
  </ds:schemaRefs>
</ds:datastoreItem>
</file>

<file path=customXml/itemProps2.xml><?xml version="1.0" encoding="utf-8"?>
<ds:datastoreItem xmlns:ds="http://schemas.openxmlformats.org/officeDocument/2006/customXml" ds:itemID="{A6E2A45E-A7AC-4CDC-A75E-CF22B297A264}">
  <ds:schemaRefs>
    <ds:schemaRef ds:uri="http://schemas.openxmlformats.org/officeDocument/2006/bibliography"/>
  </ds:schemaRefs>
</ds:datastoreItem>
</file>

<file path=customXml/itemProps3.xml><?xml version="1.0" encoding="utf-8"?>
<ds:datastoreItem xmlns:ds="http://schemas.openxmlformats.org/officeDocument/2006/customXml" ds:itemID="{07223696-8AFF-43D7-BC51-507D8CC2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E7FC7-D211-47F9-A07D-344E16075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3959</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Beniušytė" &lt;Giedre.Beniusyte@lrkm.lt&gt;</dc:creator>
  <cp:lastModifiedBy>Eimantas Dvilevičius</cp:lastModifiedBy>
  <cp:revision>2</cp:revision>
  <cp:lastPrinted>2024-05-13T10:46:00Z</cp:lastPrinted>
  <dcterms:created xsi:type="dcterms:W3CDTF">2025-07-28T12:20:00Z</dcterms:created>
  <dcterms:modified xsi:type="dcterms:W3CDTF">2025-07-28T12:20:00Z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