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9638"/>
      </w:tblGrid>
      <w:tr w:rsidR="003E729D" w14:paraId="331892C3" w14:textId="77777777">
        <w:trPr>
          <w:cantSplit/>
        </w:trPr>
        <w:tc>
          <w:tcPr>
            <w:tcW w:w="9640" w:type="dxa"/>
          </w:tcPr>
          <w:bookmarkStart w:id="0" w:name="_MON_1052823171"/>
          <w:bookmarkEnd w:id="0"/>
          <w:p w14:paraId="362145D7" w14:textId="77777777" w:rsidR="003E729D" w:rsidRDefault="003E729D">
            <w:pPr>
              <w:jc w:val="center"/>
              <w:rPr>
                <w:lang w:val="lt-LT"/>
              </w:rPr>
            </w:pPr>
            <w:r>
              <w:rPr>
                <w:lang w:val="lt-LT"/>
              </w:rPr>
              <w:object w:dxaOrig="706" w:dyaOrig="796" w14:anchorId="16042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fillcolor="window">
                  <v:imagedata r:id="rId8" o:title=""/>
                </v:shape>
                <o:OLEObject Type="Embed" ProgID="Word.Picture.8" ShapeID="_x0000_i1025" DrawAspect="Content" ObjectID="_1815221250" r:id="rId9"/>
              </w:object>
            </w:r>
          </w:p>
          <w:p w14:paraId="35810E91" w14:textId="77777777" w:rsidR="003E729D" w:rsidRDefault="003E729D">
            <w:pPr>
              <w:jc w:val="center"/>
              <w:rPr>
                <w:sz w:val="28"/>
                <w:lang w:val="lt-LT"/>
              </w:rPr>
            </w:pPr>
          </w:p>
        </w:tc>
      </w:tr>
      <w:tr w:rsidR="003E729D" w14:paraId="6960C32C" w14:textId="77777777">
        <w:trPr>
          <w:cantSplit/>
        </w:trPr>
        <w:tc>
          <w:tcPr>
            <w:tcW w:w="9640" w:type="dxa"/>
          </w:tcPr>
          <w:p w14:paraId="50C3249F" w14:textId="30C65604" w:rsidR="003E729D" w:rsidRDefault="003E729D">
            <w:pPr>
              <w:pStyle w:val="Heading1"/>
              <w:rPr>
                <w:lang w:val="lt-LT"/>
              </w:rPr>
            </w:pPr>
            <w:r>
              <w:rPr>
                <w:lang w:val="lt-LT"/>
              </w:rPr>
              <w:t>LIETUVOS RESPUBLIKOS KULTŪROS MINISTRAS</w:t>
            </w:r>
          </w:p>
        </w:tc>
      </w:tr>
      <w:tr w:rsidR="003E729D" w14:paraId="0167F07F" w14:textId="77777777">
        <w:trPr>
          <w:cantSplit/>
        </w:trPr>
        <w:tc>
          <w:tcPr>
            <w:tcW w:w="9640" w:type="dxa"/>
          </w:tcPr>
          <w:p w14:paraId="402C5FE7" w14:textId="77777777" w:rsidR="003E729D" w:rsidRDefault="003E729D">
            <w:pPr>
              <w:pStyle w:val="Heading1"/>
              <w:rPr>
                <w:lang w:val="lt-LT"/>
              </w:rPr>
            </w:pPr>
          </w:p>
        </w:tc>
      </w:tr>
      <w:tr w:rsidR="003E729D" w14:paraId="11A8FE2D" w14:textId="77777777">
        <w:trPr>
          <w:cantSplit/>
        </w:trPr>
        <w:tc>
          <w:tcPr>
            <w:tcW w:w="9640" w:type="dxa"/>
          </w:tcPr>
          <w:p w14:paraId="0B81E7DF" w14:textId="77777777" w:rsidR="003E729D" w:rsidRDefault="003E729D">
            <w:pPr>
              <w:pStyle w:val="Heading1"/>
              <w:rPr>
                <w:lang w:val="lt-LT"/>
              </w:rPr>
            </w:pPr>
            <w:r>
              <w:rPr>
                <w:lang w:val="lt-LT"/>
              </w:rPr>
              <w:t>ĮSAKYMAS</w:t>
            </w:r>
          </w:p>
        </w:tc>
      </w:tr>
      <w:tr w:rsidR="003E729D" w14:paraId="192042A5" w14:textId="77777777">
        <w:trPr>
          <w:cantSplit/>
          <w:trHeight w:val="585"/>
        </w:trPr>
        <w:tc>
          <w:tcPr>
            <w:tcW w:w="9640" w:type="dxa"/>
          </w:tcPr>
          <w:p w14:paraId="0BB83248" w14:textId="52A7627C" w:rsidR="003E729D" w:rsidRDefault="00AC7702" w:rsidP="00AC7702">
            <w:pPr>
              <w:jc w:val="center"/>
              <w:rPr>
                <w:b/>
                <w:bCs/>
                <w:caps/>
                <w:sz w:val="28"/>
                <w:szCs w:val="28"/>
                <w:lang w:val="lt-LT"/>
              </w:rPr>
            </w:pPr>
            <w:r>
              <w:rPr>
                <w:b/>
                <w:bCs/>
                <w:caps/>
                <w:sz w:val="28"/>
                <w:szCs w:val="28"/>
                <w:lang w:val="lt-LT"/>
              </w:rPr>
              <w:t>dėl</w:t>
            </w:r>
            <w:r w:rsidR="00353DFD">
              <w:rPr>
                <w:b/>
                <w:bCs/>
                <w:caps/>
                <w:sz w:val="28"/>
                <w:szCs w:val="28"/>
                <w:lang w:val="lt-LT"/>
              </w:rPr>
              <w:t xml:space="preserve"> atsisakymo skirti dalinį finansavimą</w:t>
            </w:r>
            <w:r>
              <w:rPr>
                <w:b/>
                <w:bCs/>
                <w:caps/>
                <w:sz w:val="28"/>
                <w:szCs w:val="28"/>
                <w:lang w:val="lt-LT"/>
              </w:rPr>
              <w:t xml:space="preserve"> PROJEKT</w:t>
            </w:r>
            <w:r w:rsidR="007248D2">
              <w:rPr>
                <w:b/>
                <w:bCs/>
                <w:caps/>
                <w:sz w:val="28"/>
                <w:szCs w:val="28"/>
                <w:lang w:val="lt-LT"/>
              </w:rPr>
              <w:t>AMS</w:t>
            </w:r>
          </w:p>
          <w:p w14:paraId="7B020FAC" w14:textId="26984301" w:rsidR="00353DFD" w:rsidRDefault="00353DFD" w:rsidP="00AC7702">
            <w:pPr>
              <w:jc w:val="center"/>
              <w:rPr>
                <w:b/>
                <w:bCs/>
                <w:sz w:val="28"/>
                <w:lang w:val="lt-LT"/>
              </w:rPr>
            </w:pPr>
          </w:p>
        </w:tc>
      </w:tr>
      <w:tr w:rsidR="003E729D" w14:paraId="4EEB85CD" w14:textId="77777777">
        <w:trPr>
          <w:cantSplit/>
        </w:trPr>
        <w:tc>
          <w:tcPr>
            <w:tcW w:w="9640" w:type="dxa"/>
          </w:tcPr>
          <w:p w14:paraId="05A96745" w14:textId="389F4806" w:rsidR="003E729D" w:rsidRDefault="00D42072" w:rsidP="0058259E">
            <w:pPr>
              <w:tabs>
                <w:tab w:val="left" w:pos="198"/>
                <w:tab w:val="left" w:pos="2126"/>
                <w:tab w:val="left" w:pos="2977"/>
              </w:tabs>
              <w:jc w:val="center"/>
              <w:rPr>
                <w:lang w:val="lt-LT"/>
              </w:rPr>
            </w:pPr>
            <w:r>
              <w:rPr>
                <w:lang w:val="lt-LT"/>
              </w:rPr>
              <w:fldChar w:fldCharType="begin">
                <w:ffData>
                  <w:name w:val="r13_1_1"/>
                  <w:enabled/>
                  <w:calcOnExit w:val="0"/>
                  <w:statusText w:type="text" w:val="Adresatas"/>
                  <w:textInput>
                    <w:default w:val="2019 m. mėnuo 00 d."/>
                  </w:textInput>
                </w:ffData>
              </w:fldChar>
            </w:r>
            <w:bookmarkStart w:id="1" w:name="r13_1_1"/>
            <w:r>
              <w:rPr>
                <w:lang w:val="lt-LT"/>
              </w:rPr>
              <w:instrText xml:space="preserve"> FORMTEXT </w:instrText>
            </w:r>
            <w:r>
              <w:rPr>
                <w:lang w:val="lt-LT"/>
              </w:rPr>
            </w:r>
            <w:r>
              <w:rPr>
                <w:lang w:val="lt-LT"/>
              </w:rPr>
              <w:fldChar w:fldCharType="separate"/>
            </w:r>
            <w:r>
              <w:rPr>
                <w:noProof/>
                <w:lang w:val="lt-LT"/>
              </w:rPr>
              <w:t>20</w:t>
            </w:r>
            <w:r w:rsidR="00D33831">
              <w:rPr>
                <w:noProof/>
                <w:lang w:val="lt-LT"/>
              </w:rPr>
              <w:t>2</w:t>
            </w:r>
            <w:r w:rsidR="007248D2">
              <w:rPr>
                <w:noProof/>
                <w:lang w:val="lt-LT"/>
              </w:rPr>
              <w:t>5</w:t>
            </w:r>
            <w:r>
              <w:rPr>
                <w:noProof/>
                <w:lang w:val="lt-LT"/>
              </w:rPr>
              <w:t xml:space="preserve"> m. </w:t>
            </w:r>
            <w:r w:rsidR="00224F21">
              <w:rPr>
                <w:noProof/>
                <w:lang w:val="lt-LT"/>
              </w:rPr>
              <w:t xml:space="preserve">            </w:t>
            </w:r>
            <w:r w:rsidR="00D333B7">
              <w:rPr>
                <w:noProof/>
                <w:lang w:val="lt-LT"/>
              </w:rPr>
              <w:t xml:space="preserve"> </w:t>
            </w:r>
            <w:r>
              <w:rPr>
                <w:noProof/>
                <w:lang w:val="lt-LT"/>
              </w:rPr>
              <w:t xml:space="preserve"> d.</w:t>
            </w:r>
            <w:r>
              <w:rPr>
                <w:lang w:val="lt-LT"/>
              </w:rPr>
              <w:fldChar w:fldCharType="end"/>
            </w:r>
            <w:bookmarkEnd w:id="1"/>
            <w:r w:rsidR="003E729D">
              <w:rPr>
                <w:lang w:val="lt-LT"/>
              </w:rPr>
              <w:t xml:space="preserve"> Nr. </w:t>
            </w:r>
            <w:r w:rsidR="000B4E54">
              <w:rPr>
                <w:lang w:val="lt-LT"/>
              </w:rPr>
              <w:t>ĮV-</w:t>
            </w:r>
          </w:p>
        </w:tc>
      </w:tr>
      <w:tr w:rsidR="003E729D" w14:paraId="05E0384A" w14:textId="77777777">
        <w:trPr>
          <w:cantSplit/>
        </w:trPr>
        <w:tc>
          <w:tcPr>
            <w:tcW w:w="9640" w:type="dxa"/>
          </w:tcPr>
          <w:p w14:paraId="3C78EB1B" w14:textId="77777777" w:rsidR="003E729D" w:rsidRPr="009F26FB" w:rsidRDefault="003E729D">
            <w:pPr>
              <w:jc w:val="center"/>
              <w:rPr>
                <w:lang w:val="en-US"/>
              </w:rPr>
            </w:pPr>
            <w:r>
              <w:rPr>
                <w:lang w:val="lt-LT"/>
              </w:rPr>
              <w:t>Vilnius</w:t>
            </w:r>
          </w:p>
        </w:tc>
      </w:tr>
      <w:tr w:rsidR="003E729D" w14:paraId="6810C140" w14:textId="77777777">
        <w:trPr>
          <w:cantSplit/>
        </w:trPr>
        <w:tc>
          <w:tcPr>
            <w:tcW w:w="9640" w:type="dxa"/>
          </w:tcPr>
          <w:p w14:paraId="05DC1B52" w14:textId="77777777" w:rsidR="003E729D" w:rsidRDefault="003E729D" w:rsidP="002A5CCE">
            <w:pPr>
              <w:rPr>
                <w:sz w:val="28"/>
                <w:lang w:val="lt-LT"/>
              </w:rPr>
            </w:pPr>
          </w:p>
        </w:tc>
      </w:tr>
    </w:tbl>
    <w:p w14:paraId="65D29162" w14:textId="77777777" w:rsidR="003E729D" w:rsidRDefault="003E729D">
      <w:pPr>
        <w:rPr>
          <w:lang w:val="lt-LT"/>
        </w:rPr>
        <w:sectPr w:rsidR="003E729D" w:rsidSect="007849FB">
          <w:footerReference w:type="default" r:id="rId10"/>
          <w:type w:val="continuous"/>
          <w:pgSz w:w="11906" w:h="16838" w:code="9"/>
          <w:pgMar w:top="1134" w:right="567" w:bottom="1134" w:left="1701" w:header="709" w:footer="665" w:gutter="0"/>
          <w:cols w:space="708"/>
          <w:docGrid w:linePitch="360"/>
        </w:sectPr>
      </w:pPr>
    </w:p>
    <w:p w14:paraId="71B4F644" w14:textId="2531383B" w:rsidR="00C61C49" w:rsidRPr="00A44739" w:rsidRDefault="00C61C49" w:rsidP="00A44739">
      <w:pPr>
        <w:ind w:firstLine="720"/>
        <w:jc w:val="both"/>
      </w:pPr>
      <w:bookmarkStart w:id="2" w:name="_Hlk190337291"/>
      <w:r w:rsidRPr="00B64545">
        <w:rPr>
          <w:lang w:val="lt-LT"/>
        </w:rPr>
        <w:t>Vadovaudamasis Istorinės atminties išsaugojimo iniciatyvas įgyvendinančių projektų dalinio finansavimo iš valstybės biudžeto lėšų</w:t>
      </w:r>
      <w:r w:rsidRPr="00B64545">
        <w:rPr>
          <w:rFonts w:ascii="Arial" w:hAnsi="Arial" w:cs="Arial"/>
          <w:color w:val="000000"/>
          <w:sz w:val="26"/>
          <w:szCs w:val="26"/>
          <w:shd w:val="clear" w:color="auto" w:fill="FFFFFF"/>
          <w:lang w:val="lt-LT"/>
        </w:rPr>
        <w:t xml:space="preserve"> </w:t>
      </w:r>
      <w:r w:rsidRPr="00B64545">
        <w:rPr>
          <w:lang w:val="lt-LT"/>
        </w:rPr>
        <w:t xml:space="preserve">tvarkos aprašo, patvirtinto Lietuvos Respublikos kultūros ministro 2016 m. gegužės 17 d. įsakymu Nr. ĮV-388 „Dėl Istorinės atminties išsaugojimo iniciatyvas įgyvendinančių projektų dalinio finansavimo iš valstybės biudžeto lėšų tvarkos aprašo patvirtinimo“, 30 punktu </w:t>
      </w:r>
      <w:r w:rsidR="00D84559">
        <w:rPr>
          <w:lang w:val="lt-LT"/>
        </w:rPr>
        <w:t xml:space="preserve">ir </w:t>
      </w:r>
      <w:r w:rsidR="00D84559" w:rsidRPr="00BC6599">
        <w:rPr>
          <w:lang w:val="lt-LT"/>
        </w:rPr>
        <w:t xml:space="preserve">atsižvelgdamas į Valstybės švenčių dienų minėjimo organizavimo komisijos, sudarytos Lietuvos Respublikos Prezidento 2021 m. sausio 25 d. dekretu Nr. 1K-504 „Dėl </w:t>
      </w:r>
      <w:r w:rsidR="00225E36">
        <w:rPr>
          <w:lang w:val="lt-LT"/>
        </w:rPr>
        <w:t>V</w:t>
      </w:r>
      <w:r w:rsidR="00D84559" w:rsidRPr="00BC6599">
        <w:rPr>
          <w:lang w:val="lt-LT"/>
        </w:rPr>
        <w:t>alstybės švenčių dienų minėjimo organizavimo komisijos sudarymo“, 2025 m. birželio 1</w:t>
      </w:r>
      <w:r w:rsidR="00D84559" w:rsidRPr="00537E76">
        <w:rPr>
          <w:lang w:val="sv-SE"/>
        </w:rPr>
        <w:t>1-1</w:t>
      </w:r>
      <w:r w:rsidR="00D84559" w:rsidRPr="00BC6599">
        <w:rPr>
          <w:lang w:val="lt-LT"/>
        </w:rPr>
        <w:t>6</w:t>
      </w:r>
      <w:r w:rsidR="00D84559" w:rsidRPr="00537E76">
        <w:rPr>
          <w:lang w:val="sv-SE"/>
        </w:rPr>
        <w:t xml:space="preserve"> </w:t>
      </w:r>
      <w:r w:rsidR="00D84559" w:rsidRPr="00BC6599">
        <w:rPr>
          <w:lang w:val="lt-LT"/>
        </w:rPr>
        <w:t xml:space="preserve">d. vykusios elektroninės apklausos (protokolas Nr. </w:t>
      </w:r>
      <w:r w:rsidR="00D84559" w:rsidRPr="00537E76">
        <w:t>BPR-</w:t>
      </w:r>
      <w:r w:rsidR="00BC6599">
        <w:t>89</w:t>
      </w:r>
      <w:r w:rsidR="00D84559" w:rsidRPr="00537E76">
        <w:t>) rekomendacijas</w:t>
      </w:r>
      <w:r w:rsidR="00D84559" w:rsidRPr="00A1446C">
        <w:t>:</w:t>
      </w:r>
      <w:bookmarkEnd w:id="2"/>
    </w:p>
    <w:p w14:paraId="6A60E74F" w14:textId="3E21C102" w:rsidR="00D53493" w:rsidRPr="00A44739" w:rsidRDefault="00E33B2E" w:rsidP="00DC0889">
      <w:pPr>
        <w:pStyle w:val="ListParagraph"/>
        <w:numPr>
          <w:ilvl w:val="0"/>
          <w:numId w:val="4"/>
        </w:numPr>
        <w:tabs>
          <w:tab w:val="left" w:pos="1701"/>
        </w:tabs>
        <w:ind w:left="0" w:firstLine="1191"/>
        <w:jc w:val="both"/>
        <w:rPr>
          <w:lang w:val="lt-LT"/>
        </w:rPr>
      </w:pPr>
      <w:r w:rsidRPr="00A44739">
        <w:rPr>
          <w:color w:val="000000"/>
          <w:spacing w:val="100"/>
          <w:lang w:val="lt-LT"/>
        </w:rPr>
        <w:t>N</w:t>
      </w:r>
      <w:r w:rsidR="00342FE9" w:rsidRPr="00A44739">
        <w:rPr>
          <w:color w:val="000000"/>
          <w:spacing w:val="100"/>
          <w:lang w:val="lt-LT"/>
        </w:rPr>
        <w:t>eskiriu</w:t>
      </w:r>
      <w:r w:rsidR="008F103A" w:rsidRPr="00A44739">
        <w:rPr>
          <w:color w:val="000000"/>
          <w:spacing w:val="100"/>
          <w:lang w:val="lt-LT"/>
        </w:rPr>
        <w:t xml:space="preserve"> </w:t>
      </w:r>
      <w:r w:rsidR="00E2326F" w:rsidRPr="00A44739">
        <w:rPr>
          <w:color w:val="000000" w:themeColor="text1"/>
          <w:lang w:val="lt-LT"/>
        </w:rPr>
        <w:t>dalinio finansavimo</w:t>
      </w:r>
      <w:r w:rsidR="008F103A" w:rsidRPr="00A44739">
        <w:rPr>
          <w:lang w:val="lt-LT"/>
        </w:rPr>
        <w:t xml:space="preserve"> </w:t>
      </w:r>
      <w:r w:rsidR="008F103A" w:rsidRPr="00A44739">
        <w:rPr>
          <w:color w:val="000000" w:themeColor="text1"/>
          <w:lang w:val="lt-LT"/>
        </w:rPr>
        <w:t xml:space="preserve">iš 2025 m. Lietuvos Respublikos kultūros ministerijos biudžeto lėšų </w:t>
      </w:r>
      <w:r w:rsidR="0049650F" w:rsidRPr="00A44739">
        <w:rPr>
          <w:color w:val="000000" w:themeColor="text1"/>
        </w:rPr>
        <w:t>(priemonė: 08-001-04-05-02 (TP), funkcinė klasifikacija: 08.02.01.08, finansavimo šaltinis: 1.1.1.1.1, ekonominė klasifikacija: 2.8.1.1.1.02) šiems projektams finansuoti</w:t>
      </w:r>
      <w:r w:rsidR="00D53493" w:rsidRPr="00A44739">
        <w:rPr>
          <w:color w:val="000000" w:themeColor="text1"/>
          <w:lang w:val="lt-LT"/>
        </w:rPr>
        <w:t>:</w:t>
      </w:r>
    </w:p>
    <w:p w14:paraId="6A81E567" w14:textId="325E09E7" w:rsidR="00763FB6" w:rsidRPr="00A44739" w:rsidRDefault="00C604DC" w:rsidP="00763FB6">
      <w:pPr>
        <w:ind w:firstLine="1191"/>
        <w:jc w:val="both"/>
        <w:rPr>
          <w:lang w:val="lt-LT"/>
        </w:rPr>
      </w:pPr>
      <w:r w:rsidRPr="00A44739">
        <w:rPr>
          <w:lang w:val="lt-LT"/>
        </w:rPr>
        <w:t xml:space="preserve">1.1. </w:t>
      </w:r>
      <w:r w:rsidR="00D84559" w:rsidRPr="00BC6599">
        <w:rPr>
          <w:lang w:val="lt-LT"/>
        </w:rPr>
        <w:t>Asociacijos „Asociacija Narsiečių bendruomenė“ projektui „Valstybės diena – drobėje“;</w:t>
      </w:r>
    </w:p>
    <w:p w14:paraId="5AD3A823" w14:textId="05292F92" w:rsidR="00763FB6" w:rsidRPr="00BC6599" w:rsidRDefault="005C621A" w:rsidP="00763FB6">
      <w:pPr>
        <w:ind w:firstLine="1191"/>
        <w:jc w:val="both"/>
        <w:rPr>
          <w:lang w:val="lt-LT"/>
        </w:rPr>
      </w:pPr>
      <w:r w:rsidRPr="00BC6599">
        <w:rPr>
          <w:lang w:val="lt-LT"/>
        </w:rPr>
        <w:t>1.2.</w:t>
      </w:r>
      <w:r w:rsidR="00763FB6" w:rsidRPr="00BC6599">
        <w:rPr>
          <w:lang w:val="lt-LT"/>
        </w:rPr>
        <w:t xml:space="preserve"> </w:t>
      </w:r>
      <w:r w:rsidR="00D84559" w:rsidRPr="00BC6599">
        <w:rPr>
          <w:lang w:val="lt-LT"/>
        </w:rPr>
        <w:t xml:space="preserve">BĮ </w:t>
      </w:r>
      <w:r w:rsidR="00225E36" w:rsidRPr="00225E36">
        <w:rPr>
          <w:lang w:val="lt-LT"/>
        </w:rPr>
        <w:t>Grigiškių</w:t>
      </w:r>
      <w:r w:rsidR="00D84559" w:rsidRPr="00BC6599">
        <w:rPr>
          <w:lang w:val="lt-LT"/>
        </w:rPr>
        <w:t xml:space="preserve"> kultūros centro projektui „</w:t>
      </w:r>
      <w:r w:rsidR="00225E36" w:rsidRPr="00225E36">
        <w:rPr>
          <w:lang w:val="lt-LT"/>
        </w:rPr>
        <w:t>Grigiškių</w:t>
      </w:r>
      <w:r w:rsidR="00D84559" w:rsidRPr="00BC6599">
        <w:rPr>
          <w:lang w:val="lt-LT"/>
        </w:rPr>
        <w:t xml:space="preserve"> miesto šventė „ŠVĘSKIME VALSTYBĘ“</w:t>
      </w:r>
      <w:r w:rsidR="008F103A" w:rsidRPr="00BC6599">
        <w:rPr>
          <w:lang w:val="lt-LT"/>
        </w:rPr>
        <w:t>;</w:t>
      </w:r>
    </w:p>
    <w:p w14:paraId="1657FD89" w14:textId="5EBAEA70" w:rsidR="00237342" w:rsidRPr="00BC6599" w:rsidRDefault="005C621A" w:rsidP="00237342">
      <w:pPr>
        <w:ind w:firstLine="1191"/>
        <w:jc w:val="both"/>
        <w:rPr>
          <w:lang w:val="lt-LT"/>
        </w:rPr>
      </w:pPr>
      <w:r w:rsidRPr="00BC6599">
        <w:rPr>
          <w:lang w:val="lt-LT"/>
        </w:rPr>
        <w:t>1.3.</w:t>
      </w:r>
      <w:r w:rsidR="00993EEC" w:rsidRPr="00BC6599">
        <w:rPr>
          <w:lang w:val="lt-LT"/>
        </w:rPr>
        <w:t xml:space="preserve"> </w:t>
      </w:r>
      <w:r w:rsidR="00A44739" w:rsidRPr="00BC6599">
        <w:rPr>
          <w:lang w:val="lt-LT"/>
        </w:rPr>
        <w:t>BĮ Jurbarko krašto muziejaus projektui „Tautiška giesmė Istorinės atminties centre Lybiškiuose“;</w:t>
      </w:r>
    </w:p>
    <w:p w14:paraId="2F0BAA5E" w14:textId="58351C04" w:rsidR="00D92058" w:rsidRPr="00BC6599" w:rsidRDefault="005C621A" w:rsidP="00D92058">
      <w:pPr>
        <w:ind w:firstLine="1191"/>
        <w:jc w:val="both"/>
        <w:rPr>
          <w:lang w:val="lt-LT"/>
        </w:rPr>
      </w:pPr>
      <w:r w:rsidRPr="00BC6599">
        <w:rPr>
          <w:lang w:val="lt-LT"/>
        </w:rPr>
        <w:t>1.4.</w:t>
      </w:r>
      <w:r w:rsidR="002A5CCE" w:rsidRPr="00BC6599">
        <w:rPr>
          <w:lang w:val="lt-LT"/>
        </w:rPr>
        <w:t xml:space="preserve"> </w:t>
      </w:r>
      <w:r w:rsidR="00A44739" w:rsidRPr="00BC6599">
        <w:rPr>
          <w:lang w:val="lt-LT"/>
        </w:rPr>
        <w:t>BĮ Mažeikių rajono Tirkšlių kultūros centro projektui „LIEPOS 6-OJI TIRKŠLIUOS“</w:t>
      </w:r>
      <w:r w:rsidR="008F103A" w:rsidRPr="00BC6599">
        <w:rPr>
          <w:lang w:val="lt-LT"/>
        </w:rPr>
        <w:t>;</w:t>
      </w:r>
    </w:p>
    <w:p w14:paraId="4E10AE0E" w14:textId="34E6314D" w:rsidR="006D098D" w:rsidRPr="00BC6599" w:rsidRDefault="005C621A" w:rsidP="006D098D">
      <w:pPr>
        <w:ind w:firstLine="1191"/>
        <w:jc w:val="both"/>
        <w:rPr>
          <w:lang w:val="lt-LT"/>
        </w:rPr>
      </w:pPr>
      <w:r w:rsidRPr="00BC6599">
        <w:rPr>
          <w:lang w:val="lt-LT"/>
        </w:rPr>
        <w:t>1.5.</w:t>
      </w:r>
      <w:r w:rsidR="00D92058" w:rsidRPr="00BC6599">
        <w:rPr>
          <w:lang w:val="lt-LT"/>
        </w:rPr>
        <w:t xml:space="preserve"> </w:t>
      </w:r>
      <w:r w:rsidR="00A44739" w:rsidRPr="00BC6599">
        <w:rPr>
          <w:lang w:val="lt-LT"/>
        </w:rPr>
        <w:t>BĮ Tytuvėnų kultūros centro  projektui „Tytuvėnų (NE)gėdingos istorijos žingsnis“;</w:t>
      </w:r>
    </w:p>
    <w:p w14:paraId="7C5633B3" w14:textId="5E50562C" w:rsidR="006D098D" w:rsidRPr="00BC6599" w:rsidRDefault="00237342" w:rsidP="006D098D">
      <w:pPr>
        <w:ind w:firstLine="1191"/>
        <w:jc w:val="both"/>
        <w:rPr>
          <w:lang w:val="lt-LT"/>
        </w:rPr>
      </w:pPr>
      <w:r w:rsidRPr="00BC6599">
        <w:rPr>
          <w:lang w:val="lt-LT"/>
        </w:rPr>
        <w:t>1.6.</w:t>
      </w:r>
      <w:r w:rsidR="006D098D" w:rsidRPr="00BC6599">
        <w:rPr>
          <w:lang w:val="lt-LT"/>
        </w:rPr>
        <w:t xml:space="preserve"> </w:t>
      </w:r>
      <w:r w:rsidR="00A44739" w:rsidRPr="00BC6599">
        <w:rPr>
          <w:lang w:val="lt-LT"/>
        </w:rPr>
        <w:t>VšĮ Kultūrinės edukacijos centro projektui „Valstybės kelias: nuo Mindaugo iki Tautiškos giesmės“</w:t>
      </w:r>
      <w:r w:rsidR="00636F99" w:rsidRPr="00BC6599">
        <w:rPr>
          <w:lang w:val="lt-LT"/>
        </w:rPr>
        <w:t>;</w:t>
      </w:r>
    </w:p>
    <w:p w14:paraId="6649A998" w14:textId="1F816C8A" w:rsidR="0041145D" w:rsidRPr="00BC6599" w:rsidRDefault="00237342" w:rsidP="0041145D">
      <w:pPr>
        <w:ind w:firstLine="1191"/>
        <w:jc w:val="both"/>
        <w:rPr>
          <w:lang w:val="lt-LT"/>
        </w:rPr>
      </w:pPr>
      <w:r w:rsidRPr="00BC6599">
        <w:rPr>
          <w:lang w:val="lt-LT"/>
        </w:rPr>
        <w:t>1.7.</w:t>
      </w:r>
      <w:r w:rsidR="006D098D" w:rsidRPr="00BC6599">
        <w:rPr>
          <w:lang w:val="lt-LT"/>
        </w:rPr>
        <w:t xml:space="preserve"> </w:t>
      </w:r>
      <w:r w:rsidR="00A44739" w:rsidRPr="00BC6599">
        <w:rPr>
          <w:lang w:val="lt-LT"/>
        </w:rPr>
        <w:t>Asociacijos Kapėnų bendruomenės projektui „Kapėniškiai gieda himną, taip, kaip gieda karaliai“</w:t>
      </w:r>
      <w:r w:rsidR="008F103A" w:rsidRPr="00BC6599">
        <w:rPr>
          <w:lang w:val="lt-LT"/>
        </w:rPr>
        <w:t>;</w:t>
      </w:r>
    </w:p>
    <w:p w14:paraId="23617E34" w14:textId="06C5CBB1" w:rsidR="00BB065D" w:rsidRPr="00BC6599" w:rsidRDefault="006D098D" w:rsidP="00BB065D">
      <w:pPr>
        <w:ind w:firstLine="1191"/>
        <w:jc w:val="both"/>
        <w:rPr>
          <w:lang w:val="lt-LT"/>
        </w:rPr>
      </w:pPr>
      <w:r w:rsidRPr="00BC6599">
        <w:rPr>
          <w:lang w:val="lt-LT"/>
        </w:rPr>
        <w:t>1.8.</w:t>
      </w:r>
      <w:r w:rsidR="0041145D" w:rsidRPr="00BC6599">
        <w:rPr>
          <w:lang w:val="lt-LT"/>
        </w:rPr>
        <w:t xml:space="preserve"> </w:t>
      </w:r>
      <w:r w:rsidR="00A44739" w:rsidRPr="00BC6599">
        <w:rPr>
          <w:lang w:val="lt-LT"/>
        </w:rPr>
        <w:t>Asociacijos Šnipiškiečių namų projektui „Karaliaus takais Šnipiškėse: liepos 6-osios šventė bendruomenei“</w:t>
      </w:r>
      <w:r w:rsidR="008F103A" w:rsidRPr="00BC6599">
        <w:rPr>
          <w:lang w:val="lt-LT"/>
        </w:rPr>
        <w:t>;</w:t>
      </w:r>
    </w:p>
    <w:p w14:paraId="27D5161D" w14:textId="1EC9A705" w:rsidR="006D098D" w:rsidRPr="00A44739" w:rsidRDefault="006D098D" w:rsidP="00A44739">
      <w:pPr>
        <w:ind w:firstLine="1191"/>
        <w:jc w:val="both"/>
        <w:rPr>
          <w:lang w:val="pt-BR"/>
        </w:rPr>
      </w:pPr>
      <w:r w:rsidRPr="00A44739">
        <w:rPr>
          <w:lang w:val="pt-BR"/>
        </w:rPr>
        <w:t>1.9.</w:t>
      </w:r>
      <w:r w:rsidR="00BB065D" w:rsidRPr="00A44739">
        <w:rPr>
          <w:lang w:val="pt-BR"/>
        </w:rPr>
        <w:t xml:space="preserve"> </w:t>
      </w:r>
      <w:r w:rsidR="005D03EB">
        <w:rPr>
          <w:lang w:val="pt-BR"/>
        </w:rPr>
        <w:t>A</w:t>
      </w:r>
      <w:r w:rsidR="00A44739" w:rsidRPr="00BC6599">
        <w:rPr>
          <w:lang w:val="pt-BR"/>
        </w:rPr>
        <w:t>sociacijos „Bendruomeninė organizacija Po klevu“ projektui „Atminties išsaugojimas: istorijos pamokos bendruomenei“</w:t>
      </w:r>
      <w:r w:rsidR="00A44739" w:rsidRPr="00A44739">
        <w:rPr>
          <w:lang w:val="pt-BR"/>
        </w:rPr>
        <w:t>.</w:t>
      </w:r>
    </w:p>
    <w:p w14:paraId="32ECDFEA" w14:textId="234E2BBC" w:rsidR="00694D04" w:rsidRDefault="00BC0572" w:rsidP="00E023E3">
      <w:pPr>
        <w:ind w:firstLine="1191"/>
        <w:jc w:val="both"/>
        <w:rPr>
          <w:lang w:val="lt-LT"/>
        </w:rPr>
      </w:pPr>
      <w:r w:rsidRPr="00A44739">
        <w:rPr>
          <w:lang w:val="pt-BR"/>
        </w:rPr>
        <w:t>2</w:t>
      </w:r>
      <w:r w:rsidR="00694D04" w:rsidRPr="00A44739">
        <w:rPr>
          <w:lang w:val="lt-LT"/>
        </w:rPr>
        <w:t>. I n f o r m u o j u,</w:t>
      </w:r>
      <w:r w:rsidR="008C4B02" w:rsidRPr="00A44739">
        <w:rPr>
          <w:lang w:val="lt-LT"/>
        </w:rPr>
        <w:t xml:space="preserve"> kad šis įsakymas per vieną</w:t>
      </w:r>
      <w:r w:rsidR="008C4B02" w:rsidRPr="008C4B02">
        <w:rPr>
          <w:lang w:val="lt-LT"/>
        </w:rPr>
        <w:t xml:space="preserve"> mėnesį gali būti skundžiamas Lietuvos Respublikos kultūros ministerijai Lietuvos Respublikos viešojo administravimo įstatymo nustatyta tvarka arba Lietuvos administracinių ginčų komisijai Lietuvos Respublikos ikiteisminio administracinių ginčų nagrinėjimo tvarkos įstatymo nustatyta tvarka, arba Regionų administraciniam teismui Lietuvos Respublikos administracinių bylų teisenos įstatymo nustatyta tvarka.</w:t>
      </w:r>
    </w:p>
    <w:p w14:paraId="30291A91" w14:textId="77777777" w:rsidR="00D20C3F" w:rsidRDefault="00D20C3F" w:rsidP="00E023E3">
      <w:pPr>
        <w:ind w:firstLine="1191"/>
        <w:jc w:val="both"/>
        <w:rPr>
          <w:lang w:val="lt-LT"/>
        </w:rPr>
      </w:pPr>
    </w:p>
    <w:p w14:paraId="3F205201" w14:textId="77777777" w:rsidR="00E023E3" w:rsidRDefault="00E023E3" w:rsidP="00E023E3">
      <w:pPr>
        <w:rPr>
          <w:lang w:val="lt-LT"/>
        </w:rPr>
      </w:pPr>
    </w:p>
    <w:p w14:paraId="613A560D" w14:textId="73B9624F" w:rsidR="003E729D" w:rsidRDefault="00955763" w:rsidP="00955763">
      <w:pPr>
        <w:tabs>
          <w:tab w:val="left" w:pos="1191"/>
          <w:tab w:val="left" w:pos="2382"/>
          <w:tab w:val="left" w:pos="3573"/>
          <w:tab w:val="left" w:pos="4764"/>
          <w:tab w:val="left" w:pos="7035"/>
        </w:tabs>
        <w:rPr>
          <w:lang w:val="lt-LT"/>
        </w:rPr>
      </w:pPr>
      <w:r>
        <w:rPr>
          <w:lang w:val="lt-LT"/>
        </w:rPr>
        <w:t xml:space="preserve">Kultūros ministras </w:t>
      </w:r>
      <w:r w:rsidR="00315FD3">
        <w:rPr>
          <w:lang w:val="lt-LT"/>
        </w:rPr>
        <w:tab/>
      </w:r>
      <w:r w:rsidR="00315FD3">
        <w:rPr>
          <w:lang w:val="lt-LT"/>
        </w:rPr>
        <w:tab/>
      </w:r>
      <w:r w:rsidR="00315FD3">
        <w:rPr>
          <w:lang w:val="lt-LT"/>
        </w:rPr>
        <w:tab/>
      </w:r>
      <w:r>
        <w:rPr>
          <w:lang w:val="lt-LT"/>
        </w:rPr>
        <w:tab/>
      </w:r>
      <w:r w:rsidR="00854ACA">
        <w:rPr>
          <w:lang w:val="lt-LT"/>
        </w:rPr>
        <w:t>Šarūnas</w:t>
      </w:r>
      <w:r>
        <w:rPr>
          <w:lang w:val="lt-LT"/>
        </w:rPr>
        <w:t xml:space="preserve"> </w:t>
      </w:r>
      <w:r w:rsidR="00854ACA">
        <w:rPr>
          <w:lang w:val="lt-LT"/>
        </w:rPr>
        <w:t>Birutis</w:t>
      </w:r>
    </w:p>
    <w:sectPr w:rsidR="003E729D" w:rsidSect="007849FB">
      <w:type w:val="continuous"/>
      <w:pgSz w:w="11906" w:h="16838" w:code="9"/>
      <w:pgMar w:top="709" w:right="567" w:bottom="1418" w:left="1701" w:header="709" w:footer="6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41864" w14:textId="77777777" w:rsidR="00DE2B3F" w:rsidRDefault="00DE2B3F">
      <w:r>
        <w:separator/>
      </w:r>
    </w:p>
  </w:endnote>
  <w:endnote w:type="continuationSeparator" w:id="0">
    <w:p w14:paraId="023A5064" w14:textId="77777777" w:rsidR="00DE2B3F" w:rsidRDefault="00DE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36FD" w14:textId="77777777" w:rsidR="00005253" w:rsidRDefault="00005253" w:rsidP="0000525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8C29" w14:textId="77777777" w:rsidR="00DE2B3F" w:rsidRDefault="00DE2B3F">
      <w:r>
        <w:separator/>
      </w:r>
    </w:p>
  </w:footnote>
  <w:footnote w:type="continuationSeparator" w:id="0">
    <w:p w14:paraId="613BE139" w14:textId="77777777" w:rsidR="00DE2B3F" w:rsidRDefault="00DE2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395"/>
    <w:multiLevelType w:val="multilevel"/>
    <w:tmpl w:val="056A2114"/>
    <w:lvl w:ilvl="0">
      <w:start w:val="1"/>
      <w:numFmt w:val="decimal"/>
      <w:lvlText w:val="%1."/>
      <w:lvlJc w:val="left"/>
      <w:pPr>
        <w:ind w:left="1551" w:hanging="360"/>
      </w:pPr>
    </w:lvl>
    <w:lvl w:ilvl="1">
      <w:start w:val="1"/>
      <w:numFmt w:val="decimal"/>
      <w:isLgl/>
      <w:lvlText w:val="%1.%2."/>
      <w:lvlJc w:val="left"/>
      <w:pPr>
        <w:ind w:left="1551" w:hanging="360"/>
      </w:pPr>
    </w:lvl>
    <w:lvl w:ilvl="2">
      <w:start w:val="1"/>
      <w:numFmt w:val="decimal"/>
      <w:isLgl/>
      <w:lvlText w:val="%1.%2.%3."/>
      <w:lvlJc w:val="left"/>
      <w:pPr>
        <w:ind w:left="1911" w:hanging="720"/>
      </w:pPr>
    </w:lvl>
    <w:lvl w:ilvl="3">
      <w:start w:val="1"/>
      <w:numFmt w:val="decimal"/>
      <w:isLgl/>
      <w:lvlText w:val="%1.%2.%3.%4."/>
      <w:lvlJc w:val="left"/>
      <w:pPr>
        <w:ind w:left="1911" w:hanging="720"/>
      </w:pPr>
    </w:lvl>
    <w:lvl w:ilvl="4">
      <w:start w:val="1"/>
      <w:numFmt w:val="decimal"/>
      <w:isLgl/>
      <w:lvlText w:val="%1.%2.%3.%4.%5."/>
      <w:lvlJc w:val="left"/>
      <w:pPr>
        <w:ind w:left="2271" w:hanging="1080"/>
      </w:pPr>
    </w:lvl>
    <w:lvl w:ilvl="5">
      <w:start w:val="1"/>
      <w:numFmt w:val="decimal"/>
      <w:isLgl/>
      <w:lvlText w:val="%1.%2.%3.%4.%5.%6."/>
      <w:lvlJc w:val="left"/>
      <w:pPr>
        <w:ind w:left="2271" w:hanging="1080"/>
      </w:pPr>
    </w:lvl>
    <w:lvl w:ilvl="6">
      <w:start w:val="1"/>
      <w:numFmt w:val="decimal"/>
      <w:isLgl/>
      <w:lvlText w:val="%1.%2.%3.%4.%5.%6.%7."/>
      <w:lvlJc w:val="left"/>
      <w:pPr>
        <w:ind w:left="2631" w:hanging="1440"/>
      </w:pPr>
    </w:lvl>
    <w:lvl w:ilvl="7">
      <w:start w:val="1"/>
      <w:numFmt w:val="decimal"/>
      <w:isLgl/>
      <w:lvlText w:val="%1.%2.%3.%4.%5.%6.%7.%8."/>
      <w:lvlJc w:val="left"/>
      <w:pPr>
        <w:ind w:left="2631" w:hanging="1440"/>
      </w:pPr>
    </w:lvl>
    <w:lvl w:ilvl="8">
      <w:start w:val="1"/>
      <w:numFmt w:val="decimal"/>
      <w:isLgl/>
      <w:lvlText w:val="%1.%2.%3.%4.%5.%6.%7.%8.%9."/>
      <w:lvlJc w:val="left"/>
      <w:pPr>
        <w:ind w:left="2991" w:hanging="1800"/>
      </w:pPr>
    </w:lvl>
  </w:abstractNum>
  <w:abstractNum w:abstractNumId="1" w15:restartNumberingAfterBreak="0">
    <w:nsid w:val="1FF95889"/>
    <w:multiLevelType w:val="hybridMultilevel"/>
    <w:tmpl w:val="6952EFE0"/>
    <w:lvl w:ilvl="0" w:tplc="04270015">
      <w:start w:val="1"/>
      <w:numFmt w:val="upperLetter"/>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3D0C2E96"/>
    <w:multiLevelType w:val="hybridMultilevel"/>
    <w:tmpl w:val="7C1E3036"/>
    <w:lvl w:ilvl="0" w:tplc="C70EF0F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D7336F9"/>
    <w:multiLevelType w:val="hybridMultilevel"/>
    <w:tmpl w:val="C43010D0"/>
    <w:lvl w:ilvl="0" w:tplc="51D4CA4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2A7D2F"/>
    <w:multiLevelType w:val="multilevel"/>
    <w:tmpl w:val="C4B28AE4"/>
    <w:lvl w:ilvl="0">
      <w:start w:val="1"/>
      <w:numFmt w:val="decimal"/>
      <w:lvlText w:val="%1."/>
      <w:lvlJc w:val="left"/>
      <w:pPr>
        <w:ind w:left="1551" w:hanging="360"/>
      </w:pPr>
      <w:rPr>
        <w:rFonts w:hint="default"/>
      </w:rPr>
    </w:lvl>
    <w:lvl w:ilvl="1">
      <w:start w:val="1"/>
      <w:numFmt w:val="decimal"/>
      <w:isLgl/>
      <w:lvlText w:val="%1.%2."/>
      <w:lvlJc w:val="left"/>
      <w:pPr>
        <w:ind w:left="1551" w:hanging="360"/>
      </w:pPr>
      <w:rPr>
        <w:rFonts w:hint="default"/>
      </w:rPr>
    </w:lvl>
    <w:lvl w:ilvl="2">
      <w:start w:val="1"/>
      <w:numFmt w:val="decimal"/>
      <w:isLgl/>
      <w:lvlText w:val="%1.%2.%3."/>
      <w:lvlJc w:val="left"/>
      <w:pPr>
        <w:ind w:left="1911"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271" w:hanging="1080"/>
      </w:pPr>
      <w:rPr>
        <w:rFonts w:hint="default"/>
      </w:rPr>
    </w:lvl>
    <w:lvl w:ilvl="5">
      <w:start w:val="1"/>
      <w:numFmt w:val="decimal"/>
      <w:isLgl/>
      <w:lvlText w:val="%1.%2.%3.%4.%5.%6."/>
      <w:lvlJc w:val="left"/>
      <w:pPr>
        <w:ind w:left="2271" w:hanging="1080"/>
      </w:pPr>
      <w:rPr>
        <w:rFonts w:hint="default"/>
      </w:rPr>
    </w:lvl>
    <w:lvl w:ilvl="6">
      <w:start w:val="1"/>
      <w:numFmt w:val="decimal"/>
      <w:isLgl/>
      <w:lvlText w:val="%1.%2.%3.%4.%5.%6.%7."/>
      <w:lvlJc w:val="left"/>
      <w:pPr>
        <w:ind w:left="2631"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2991" w:hanging="1800"/>
      </w:pPr>
      <w:rPr>
        <w:rFonts w:hint="default"/>
      </w:rPr>
    </w:lvl>
  </w:abstractNum>
  <w:abstractNum w:abstractNumId="5" w15:restartNumberingAfterBreak="0">
    <w:nsid w:val="510741F2"/>
    <w:multiLevelType w:val="hybridMultilevel"/>
    <w:tmpl w:val="27AEBA30"/>
    <w:lvl w:ilvl="0" w:tplc="16C03608">
      <w:start w:val="1"/>
      <w:numFmt w:val="decimal"/>
      <w:lvlText w:val="%1."/>
      <w:lvlJc w:val="left"/>
      <w:pPr>
        <w:ind w:left="1911" w:hanging="360"/>
      </w:pPr>
      <w:rPr>
        <w:rFonts w:hint="default"/>
      </w:rPr>
    </w:lvl>
    <w:lvl w:ilvl="1" w:tplc="04270019" w:tentative="1">
      <w:start w:val="1"/>
      <w:numFmt w:val="lowerLetter"/>
      <w:lvlText w:val="%2."/>
      <w:lvlJc w:val="left"/>
      <w:pPr>
        <w:ind w:left="2631" w:hanging="360"/>
      </w:pPr>
    </w:lvl>
    <w:lvl w:ilvl="2" w:tplc="0427001B" w:tentative="1">
      <w:start w:val="1"/>
      <w:numFmt w:val="lowerRoman"/>
      <w:lvlText w:val="%3."/>
      <w:lvlJc w:val="right"/>
      <w:pPr>
        <w:ind w:left="3351" w:hanging="180"/>
      </w:pPr>
    </w:lvl>
    <w:lvl w:ilvl="3" w:tplc="0427000F" w:tentative="1">
      <w:start w:val="1"/>
      <w:numFmt w:val="decimal"/>
      <w:lvlText w:val="%4."/>
      <w:lvlJc w:val="left"/>
      <w:pPr>
        <w:ind w:left="4071" w:hanging="360"/>
      </w:pPr>
    </w:lvl>
    <w:lvl w:ilvl="4" w:tplc="04270019" w:tentative="1">
      <w:start w:val="1"/>
      <w:numFmt w:val="lowerLetter"/>
      <w:lvlText w:val="%5."/>
      <w:lvlJc w:val="left"/>
      <w:pPr>
        <w:ind w:left="4791" w:hanging="360"/>
      </w:pPr>
    </w:lvl>
    <w:lvl w:ilvl="5" w:tplc="0427001B" w:tentative="1">
      <w:start w:val="1"/>
      <w:numFmt w:val="lowerRoman"/>
      <w:lvlText w:val="%6."/>
      <w:lvlJc w:val="right"/>
      <w:pPr>
        <w:ind w:left="5511" w:hanging="180"/>
      </w:pPr>
    </w:lvl>
    <w:lvl w:ilvl="6" w:tplc="0427000F" w:tentative="1">
      <w:start w:val="1"/>
      <w:numFmt w:val="decimal"/>
      <w:lvlText w:val="%7."/>
      <w:lvlJc w:val="left"/>
      <w:pPr>
        <w:ind w:left="6231" w:hanging="360"/>
      </w:pPr>
    </w:lvl>
    <w:lvl w:ilvl="7" w:tplc="04270019" w:tentative="1">
      <w:start w:val="1"/>
      <w:numFmt w:val="lowerLetter"/>
      <w:lvlText w:val="%8."/>
      <w:lvlJc w:val="left"/>
      <w:pPr>
        <w:ind w:left="6951" w:hanging="360"/>
      </w:pPr>
    </w:lvl>
    <w:lvl w:ilvl="8" w:tplc="0427001B" w:tentative="1">
      <w:start w:val="1"/>
      <w:numFmt w:val="lowerRoman"/>
      <w:lvlText w:val="%9."/>
      <w:lvlJc w:val="right"/>
      <w:pPr>
        <w:ind w:left="7671" w:hanging="180"/>
      </w:pPr>
    </w:lvl>
  </w:abstractNum>
  <w:abstractNum w:abstractNumId="6" w15:restartNumberingAfterBreak="0">
    <w:nsid w:val="5C3058FB"/>
    <w:multiLevelType w:val="hybridMultilevel"/>
    <w:tmpl w:val="DFA0C0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7B7166"/>
    <w:multiLevelType w:val="hybridMultilevel"/>
    <w:tmpl w:val="03505466"/>
    <w:lvl w:ilvl="0" w:tplc="0427000F">
      <w:start w:val="1"/>
      <w:numFmt w:val="decimal"/>
      <w:lvlText w:val="%1."/>
      <w:lvlJc w:val="left"/>
      <w:pPr>
        <w:ind w:left="1551" w:hanging="360"/>
      </w:pPr>
      <w:rPr>
        <w:rFonts w:hint="default"/>
      </w:rPr>
    </w:lvl>
    <w:lvl w:ilvl="1" w:tplc="04270019" w:tentative="1">
      <w:start w:val="1"/>
      <w:numFmt w:val="lowerLetter"/>
      <w:lvlText w:val="%2."/>
      <w:lvlJc w:val="left"/>
      <w:pPr>
        <w:ind w:left="2271" w:hanging="360"/>
      </w:pPr>
    </w:lvl>
    <w:lvl w:ilvl="2" w:tplc="0427001B" w:tentative="1">
      <w:start w:val="1"/>
      <w:numFmt w:val="lowerRoman"/>
      <w:lvlText w:val="%3."/>
      <w:lvlJc w:val="right"/>
      <w:pPr>
        <w:ind w:left="2991" w:hanging="180"/>
      </w:pPr>
    </w:lvl>
    <w:lvl w:ilvl="3" w:tplc="0427000F" w:tentative="1">
      <w:start w:val="1"/>
      <w:numFmt w:val="decimal"/>
      <w:lvlText w:val="%4."/>
      <w:lvlJc w:val="left"/>
      <w:pPr>
        <w:ind w:left="3711" w:hanging="360"/>
      </w:pPr>
    </w:lvl>
    <w:lvl w:ilvl="4" w:tplc="04270019" w:tentative="1">
      <w:start w:val="1"/>
      <w:numFmt w:val="lowerLetter"/>
      <w:lvlText w:val="%5."/>
      <w:lvlJc w:val="left"/>
      <w:pPr>
        <w:ind w:left="4431" w:hanging="360"/>
      </w:pPr>
    </w:lvl>
    <w:lvl w:ilvl="5" w:tplc="0427001B" w:tentative="1">
      <w:start w:val="1"/>
      <w:numFmt w:val="lowerRoman"/>
      <w:lvlText w:val="%6."/>
      <w:lvlJc w:val="right"/>
      <w:pPr>
        <w:ind w:left="5151" w:hanging="180"/>
      </w:pPr>
    </w:lvl>
    <w:lvl w:ilvl="6" w:tplc="0427000F" w:tentative="1">
      <w:start w:val="1"/>
      <w:numFmt w:val="decimal"/>
      <w:lvlText w:val="%7."/>
      <w:lvlJc w:val="left"/>
      <w:pPr>
        <w:ind w:left="5871" w:hanging="360"/>
      </w:pPr>
    </w:lvl>
    <w:lvl w:ilvl="7" w:tplc="04270019" w:tentative="1">
      <w:start w:val="1"/>
      <w:numFmt w:val="lowerLetter"/>
      <w:lvlText w:val="%8."/>
      <w:lvlJc w:val="left"/>
      <w:pPr>
        <w:ind w:left="6591" w:hanging="360"/>
      </w:pPr>
    </w:lvl>
    <w:lvl w:ilvl="8" w:tplc="0427001B" w:tentative="1">
      <w:start w:val="1"/>
      <w:numFmt w:val="lowerRoman"/>
      <w:lvlText w:val="%9."/>
      <w:lvlJc w:val="right"/>
      <w:pPr>
        <w:ind w:left="7311" w:hanging="180"/>
      </w:pPr>
    </w:lvl>
  </w:abstractNum>
  <w:abstractNum w:abstractNumId="8" w15:restartNumberingAfterBreak="0">
    <w:nsid w:val="616D5DE0"/>
    <w:multiLevelType w:val="hybridMultilevel"/>
    <w:tmpl w:val="D6A075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050D20"/>
    <w:multiLevelType w:val="hybridMultilevel"/>
    <w:tmpl w:val="27E626EA"/>
    <w:lvl w:ilvl="0" w:tplc="136A12CA">
      <w:start w:val="1"/>
      <w:numFmt w:val="decimal"/>
      <w:lvlText w:val="%1."/>
      <w:lvlJc w:val="left"/>
      <w:pPr>
        <w:ind w:left="1551" w:hanging="360"/>
      </w:pPr>
      <w:rPr>
        <w:rFonts w:hint="default"/>
      </w:rPr>
    </w:lvl>
    <w:lvl w:ilvl="1" w:tplc="04270019" w:tentative="1">
      <w:start w:val="1"/>
      <w:numFmt w:val="lowerLetter"/>
      <w:lvlText w:val="%2."/>
      <w:lvlJc w:val="left"/>
      <w:pPr>
        <w:ind w:left="2271" w:hanging="360"/>
      </w:pPr>
    </w:lvl>
    <w:lvl w:ilvl="2" w:tplc="0427001B" w:tentative="1">
      <w:start w:val="1"/>
      <w:numFmt w:val="lowerRoman"/>
      <w:lvlText w:val="%3."/>
      <w:lvlJc w:val="right"/>
      <w:pPr>
        <w:ind w:left="2991" w:hanging="180"/>
      </w:pPr>
    </w:lvl>
    <w:lvl w:ilvl="3" w:tplc="0427000F" w:tentative="1">
      <w:start w:val="1"/>
      <w:numFmt w:val="decimal"/>
      <w:lvlText w:val="%4."/>
      <w:lvlJc w:val="left"/>
      <w:pPr>
        <w:ind w:left="3711" w:hanging="360"/>
      </w:pPr>
    </w:lvl>
    <w:lvl w:ilvl="4" w:tplc="04270019" w:tentative="1">
      <w:start w:val="1"/>
      <w:numFmt w:val="lowerLetter"/>
      <w:lvlText w:val="%5."/>
      <w:lvlJc w:val="left"/>
      <w:pPr>
        <w:ind w:left="4431" w:hanging="360"/>
      </w:pPr>
    </w:lvl>
    <w:lvl w:ilvl="5" w:tplc="0427001B" w:tentative="1">
      <w:start w:val="1"/>
      <w:numFmt w:val="lowerRoman"/>
      <w:lvlText w:val="%6."/>
      <w:lvlJc w:val="right"/>
      <w:pPr>
        <w:ind w:left="5151" w:hanging="180"/>
      </w:pPr>
    </w:lvl>
    <w:lvl w:ilvl="6" w:tplc="0427000F" w:tentative="1">
      <w:start w:val="1"/>
      <w:numFmt w:val="decimal"/>
      <w:lvlText w:val="%7."/>
      <w:lvlJc w:val="left"/>
      <w:pPr>
        <w:ind w:left="5871" w:hanging="360"/>
      </w:pPr>
    </w:lvl>
    <w:lvl w:ilvl="7" w:tplc="04270019" w:tentative="1">
      <w:start w:val="1"/>
      <w:numFmt w:val="lowerLetter"/>
      <w:lvlText w:val="%8."/>
      <w:lvlJc w:val="left"/>
      <w:pPr>
        <w:ind w:left="6591" w:hanging="360"/>
      </w:pPr>
    </w:lvl>
    <w:lvl w:ilvl="8" w:tplc="0427001B" w:tentative="1">
      <w:start w:val="1"/>
      <w:numFmt w:val="lowerRoman"/>
      <w:lvlText w:val="%9."/>
      <w:lvlJc w:val="right"/>
      <w:pPr>
        <w:ind w:left="7311" w:hanging="180"/>
      </w:pPr>
    </w:lvl>
  </w:abstractNum>
  <w:num w:numId="1" w16cid:durableId="1759785018">
    <w:abstractNumId w:val="9"/>
  </w:num>
  <w:num w:numId="2" w16cid:durableId="1294483500">
    <w:abstractNumId w:val="7"/>
  </w:num>
  <w:num w:numId="3" w16cid:durableId="2111965354">
    <w:abstractNumId w:val="5"/>
  </w:num>
  <w:num w:numId="4" w16cid:durableId="233247901">
    <w:abstractNumId w:val="4"/>
  </w:num>
  <w:num w:numId="5" w16cid:durableId="1909269561">
    <w:abstractNumId w:val="8"/>
  </w:num>
  <w:num w:numId="6" w16cid:durableId="72439025">
    <w:abstractNumId w:val="6"/>
  </w:num>
  <w:num w:numId="7" w16cid:durableId="600841860">
    <w:abstractNumId w:val="1"/>
  </w:num>
  <w:num w:numId="8" w16cid:durableId="103234125">
    <w:abstractNumId w:val="3"/>
  </w:num>
  <w:num w:numId="9" w16cid:durableId="1608806156">
    <w:abstractNumId w:val="2"/>
  </w:num>
  <w:num w:numId="10" w16cid:durableId="2029091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1191"/>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2A"/>
    <w:rsid w:val="00005253"/>
    <w:rsid w:val="00014238"/>
    <w:rsid w:val="0002128A"/>
    <w:rsid w:val="0002210C"/>
    <w:rsid w:val="0002462F"/>
    <w:rsid w:val="00047A0B"/>
    <w:rsid w:val="0005119F"/>
    <w:rsid w:val="00052B21"/>
    <w:rsid w:val="00055B06"/>
    <w:rsid w:val="00060CB8"/>
    <w:rsid w:val="00062BC2"/>
    <w:rsid w:val="00066732"/>
    <w:rsid w:val="0007670E"/>
    <w:rsid w:val="000B4E54"/>
    <w:rsid w:val="000C78EF"/>
    <w:rsid w:val="000D3509"/>
    <w:rsid w:val="000D5A45"/>
    <w:rsid w:val="000F2093"/>
    <w:rsid w:val="000F6546"/>
    <w:rsid w:val="001004BA"/>
    <w:rsid w:val="001007D0"/>
    <w:rsid w:val="00106B19"/>
    <w:rsid w:val="00107C79"/>
    <w:rsid w:val="001166D3"/>
    <w:rsid w:val="00116835"/>
    <w:rsid w:val="00120EA7"/>
    <w:rsid w:val="0012379D"/>
    <w:rsid w:val="00123C5C"/>
    <w:rsid w:val="00131BBE"/>
    <w:rsid w:val="00134AB1"/>
    <w:rsid w:val="00150ED1"/>
    <w:rsid w:val="00153184"/>
    <w:rsid w:val="00153415"/>
    <w:rsid w:val="001649B1"/>
    <w:rsid w:val="0016564B"/>
    <w:rsid w:val="001726D5"/>
    <w:rsid w:val="00197D62"/>
    <w:rsid w:val="001A5F67"/>
    <w:rsid w:val="001B2700"/>
    <w:rsid w:val="001C7B5B"/>
    <w:rsid w:val="001D761F"/>
    <w:rsid w:val="001E0D9A"/>
    <w:rsid w:val="001E5652"/>
    <w:rsid w:val="001F22E7"/>
    <w:rsid w:val="002028C7"/>
    <w:rsid w:val="0020318C"/>
    <w:rsid w:val="00206D72"/>
    <w:rsid w:val="002114DC"/>
    <w:rsid w:val="00217F98"/>
    <w:rsid w:val="00223AD5"/>
    <w:rsid w:val="00224F21"/>
    <w:rsid w:val="00225E36"/>
    <w:rsid w:val="00237342"/>
    <w:rsid w:val="002411A9"/>
    <w:rsid w:val="002667FB"/>
    <w:rsid w:val="00271C01"/>
    <w:rsid w:val="0029132A"/>
    <w:rsid w:val="002933A7"/>
    <w:rsid w:val="00294CA5"/>
    <w:rsid w:val="002955E1"/>
    <w:rsid w:val="002A5CCE"/>
    <w:rsid w:val="002B130C"/>
    <w:rsid w:val="002B151C"/>
    <w:rsid w:val="002C78F7"/>
    <w:rsid w:val="002D53AA"/>
    <w:rsid w:val="00304DF6"/>
    <w:rsid w:val="00310504"/>
    <w:rsid w:val="00315FD3"/>
    <w:rsid w:val="00336BD2"/>
    <w:rsid w:val="00341245"/>
    <w:rsid w:val="00342FE9"/>
    <w:rsid w:val="00344883"/>
    <w:rsid w:val="0034528D"/>
    <w:rsid w:val="00353958"/>
    <w:rsid w:val="00353DFD"/>
    <w:rsid w:val="00366DFF"/>
    <w:rsid w:val="0037041B"/>
    <w:rsid w:val="00370BD5"/>
    <w:rsid w:val="0037240D"/>
    <w:rsid w:val="00373681"/>
    <w:rsid w:val="00395811"/>
    <w:rsid w:val="003A3F8D"/>
    <w:rsid w:val="003E18EA"/>
    <w:rsid w:val="003E729D"/>
    <w:rsid w:val="003F06B5"/>
    <w:rsid w:val="00404B71"/>
    <w:rsid w:val="00411151"/>
    <w:rsid w:val="0041145D"/>
    <w:rsid w:val="00411F97"/>
    <w:rsid w:val="00417640"/>
    <w:rsid w:val="004266FE"/>
    <w:rsid w:val="0044503A"/>
    <w:rsid w:val="004543E5"/>
    <w:rsid w:val="00463C06"/>
    <w:rsid w:val="004761A2"/>
    <w:rsid w:val="004849C6"/>
    <w:rsid w:val="00490956"/>
    <w:rsid w:val="00494A59"/>
    <w:rsid w:val="0049650F"/>
    <w:rsid w:val="004A1766"/>
    <w:rsid w:val="004A176D"/>
    <w:rsid w:val="004B1FDE"/>
    <w:rsid w:val="004B5C71"/>
    <w:rsid w:val="004B719B"/>
    <w:rsid w:val="004B78C0"/>
    <w:rsid w:val="004C2EA2"/>
    <w:rsid w:val="004C50FE"/>
    <w:rsid w:val="004C55B1"/>
    <w:rsid w:val="004C70C8"/>
    <w:rsid w:val="004D02EB"/>
    <w:rsid w:val="004D40C7"/>
    <w:rsid w:val="004E4518"/>
    <w:rsid w:val="004F6035"/>
    <w:rsid w:val="00531FEF"/>
    <w:rsid w:val="0053257F"/>
    <w:rsid w:val="00532F38"/>
    <w:rsid w:val="00536CD5"/>
    <w:rsid w:val="00536F9B"/>
    <w:rsid w:val="00537EAC"/>
    <w:rsid w:val="00541B67"/>
    <w:rsid w:val="00545366"/>
    <w:rsid w:val="005764C7"/>
    <w:rsid w:val="0058259E"/>
    <w:rsid w:val="005860FF"/>
    <w:rsid w:val="005B2424"/>
    <w:rsid w:val="005B34CE"/>
    <w:rsid w:val="005B4F65"/>
    <w:rsid w:val="005B5E67"/>
    <w:rsid w:val="005B6A80"/>
    <w:rsid w:val="005C621A"/>
    <w:rsid w:val="005D03EB"/>
    <w:rsid w:val="005E3F4B"/>
    <w:rsid w:val="005F0970"/>
    <w:rsid w:val="006005DA"/>
    <w:rsid w:val="00602FA7"/>
    <w:rsid w:val="00612679"/>
    <w:rsid w:val="00625834"/>
    <w:rsid w:val="00631D0A"/>
    <w:rsid w:val="006353EC"/>
    <w:rsid w:val="00636F99"/>
    <w:rsid w:val="00641F29"/>
    <w:rsid w:val="006473C4"/>
    <w:rsid w:val="00653DEB"/>
    <w:rsid w:val="00660B3F"/>
    <w:rsid w:val="00666D5D"/>
    <w:rsid w:val="00672853"/>
    <w:rsid w:val="00672951"/>
    <w:rsid w:val="00677159"/>
    <w:rsid w:val="00694D04"/>
    <w:rsid w:val="006A4EB5"/>
    <w:rsid w:val="006C039D"/>
    <w:rsid w:val="006C628A"/>
    <w:rsid w:val="006D098D"/>
    <w:rsid w:val="006E08CD"/>
    <w:rsid w:val="006E1B2A"/>
    <w:rsid w:val="006E55D2"/>
    <w:rsid w:val="006F2201"/>
    <w:rsid w:val="006F45B0"/>
    <w:rsid w:val="006F5762"/>
    <w:rsid w:val="00707C7E"/>
    <w:rsid w:val="0071380C"/>
    <w:rsid w:val="00715AB3"/>
    <w:rsid w:val="007248D2"/>
    <w:rsid w:val="00733201"/>
    <w:rsid w:val="00735782"/>
    <w:rsid w:val="007366DA"/>
    <w:rsid w:val="00763FB6"/>
    <w:rsid w:val="007740B5"/>
    <w:rsid w:val="00775584"/>
    <w:rsid w:val="007849FB"/>
    <w:rsid w:val="007865F6"/>
    <w:rsid w:val="007870BD"/>
    <w:rsid w:val="007979CB"/>
    <w:rsid w:val="007C34EB"/>
    <w:rsid w:val="007E0E29"/>
    <w:rsid w:val="007F073A"/>
    <w:rsid w:val="00810D24"/>
    <w:rsid w:val="00814603"/>
    <w:rsid w:val="00820A08"/>
    <w:rsid w:val="00826BEE"/>
    <w:rsid w:val="00832043"/>
    <w:rsid w:val="00833044"/>
    <w:rsid w:val="00833A76"/>
    <w:rsid w:val="008375C6"/>
    <w:rsid w:val="008429AB"/>
    <w:rsid w:val="0085246A"/>
    <w:rsid w:val="00852B90"/>
    <w:rsid w:val="00854ACA"/>
    <w:rsid w:val="008559AF"/>
    <w:rsid w:val="00860D51"/>
    <w:rsid w:val="00882187"/>
    <w:rsid w:val="00883B8B"/>
    <w:rsid w:val="00885106"/>
    <w:rsid w:val="008A2C9D"/>
    <w:rsid w:val="008B33DB"/>
    <w:rsid w:val="008C4980"/>
    <w:rsid w:val="008C4B02"/>
    <w:rsid w:val="008D0364"/>
    <w:rsid w:val="008E0C26"/>
    <w:rsid w:val="008E31BA"/>
    <w:rsid w:val="008E4366"/>
    <w:rsid w:val="008F103A"/>
    <w:rsid w:val="008F6129"/>
    <w:rsid w:val="008F7B89"/>
    <w:rsid w:val="00901754"/>
    <w:rsid w:val="009025EF"/>
    <w:rsid w:val="00906E16"/>
    <w:rsid w:val="00915D98"/>
    <w:rsid w:val="00922AA1"/>
    <w:rsid w:val="00940D19"/>
    <w:rsid w:val="009524EF"/>
    <w:rsid w:val="00955763"/>
    <w:rsid w:val="00957890"/>
    <w:rsid w:val="00963B8D"/>
    <w:rsid w:val="00965299"/>
    <w:rsid w:val="00966603"/>
    <w:rsid w:val="009670F5"/>
    <w:rsid w:val="009739D3"/>
    <w:rsid w:val="00990E74"/>
    <w:rsid w:val="00992BD2"/>
    <w:rsid w:val="00993EEC"/>
    <w:rsid w:val="00997F3E"/>
    <w:rsid w:val="009A5B53"/>
    <w:rsid w:val="009C31AE"/>
    <w:rsid w:val="009D1275"/>
    <w:rsid w:val="009D7734"/>
    <w:rsid w:val="009D7FEC"/>
    <w:rsid w:val="009E26C3"/>
    <w:rsid w:val="009E67EB"/>
    <w:rsid w:val="009E6D5B"/>
    <w:rsid w:val="009F26FB"/>
    <w:rsid w:val="009F3AF8"/>
    <w:rsid w:val="00A03BC5"/>
    <w:rsid w:val="00A2473A"/>
    <w:rsid w:val="00A27FC8"/>
    <w:rsid w:val="00A35C51"/>
    <w:rsid w:val="00A44689"/>
    <w:rsid w:val="00A44739"/>
    <w:rsid w:val="00A45CA1"/>
    <w:rsid w:val="00A571D3"/>
    <w:rsid w:val="00A72E08"/>
    <w:rsid w:val="00A7558A"/>
    <w:rsid w:val="00A815E4"/>
    <w:rsid w:val="00A93176"/>
    <w:rsid w:val="00A963EA"/>
    <w:rsid w:val="00A97FEA"/>
    <w:rsid w:val="00AA0395"/>
    <w:rsid w:val="00AA48B2"/>
    <w:rsid w:val="00AC7702"/>
    <w:rsid w:val="00AC7ED2"/>
    <w:rsid w:val="00AD5CE6"/>
    <w:rsid w:val="00AE51D5"/>
    <w:rsid w:val="00AE75DD"/>
    <w:rsid w:val="00B034EB"/>
    <w:rsid w:val="00B15884"/>
    <w:rsid w:val="00B3329B"/>
    <w:rsid w:val="00B340D4"/>
    <w:rsid w:val="00B34344"/>
    <w:rsid w:val="00B346DB"/>
    <w:rsid w:val="00B505A2"/>
    <w:rsid w:val="00B523CE"/>
    <w:rsid w:val="00B6257C"/>
    <w:rsid w:val="00B64545"/>
    <w:rsid w:val="00B70E14"/>
    <w:rsid w:val="00B74091"/>
    <w:rsid w:val="00B900A8"/>
    <w:rsid w:val="00B9474A"/>
    <w:rsid w:val="00BA459B"/>
    <w:rsid w:val="00BB065D"/>
    <w:rsid w:val="00BB5441"/>
    <w:rsid w:val="00BB57EE"/>
    <w:rsid w:val="00BC0572"/>
    <w:rsid w:val="00BC1319"/>
    <w:rsid w:val="00BC1577"/>
    <w:rsid w:val="00BC29FB"/>
    <w:rsid w:val="00BC34DC"/>
    <w:rsid w:val="00BC6599"/>
    <w:rsid w:val="00BC7D48"/>
    <w:rsid w:val="00BD5C3D"/>
    <w:rsid w:val="00BE162C"/>
    <w:rsid w:val="00C1275F"/>
    <w:rsid w:val="00C2048F"/>
    <w:rsid w:val="00C34BAD"/>
    <w:rsid w:val="00C3536F"/>
    <w:rsid w:val="00C41795"/>
    <w:rsid w:val="00C46433"/>
    <w:rsid w:val="00C505D7"/>
    <w:rsid w:val="00C50AA1"/>
    <w:rsid w:val="00C54D43"/>
    <w:rsid w:val="00C604DC"/>
    <w:rsid w:val="00C61C49"/>
    <w:rsid w:val="00C65A77"/>
    <w:rsid w:val="00C67476"/>
    <w:rsid w:val="00C70E32"/>
    <w:rsid w:val="00C72B6A"/>
    <w:rsid w:val="00C81B8B"/>
    <w:rsid w:val="00C8629E"/>
    <w:rsid w:val="00CA2B2A"/>
    <w:rsid w:val="00CA2F21"/>
    <w:rsid w:val="00CA3177"/>
    <w:rsid w:val="00CB437D"/>
    <w:rsid w:val="00CC7AE4"/>
    <w:rsid w:val="00CD5989"/>
    <w:rsid w:val="00CE3590"/>
    <w:rsid w:val="00CF4D25"/>
    <w:rsid w:val="00CF4FFB"/>
    <w:rsid w:val="00D142BB"/>
    <w:rsid w:val="00D16181"/>
    <w:rsid w:val="00D171BF"/>
    <w:rsid w:val="00D20939"/>
    <w:rsid w:val="00D20C3F"/>
    <w:rsid w:val="00D26B08"/>
    <w:rsid w:val="00D333B7"/>
    <w:rsid w:val="00D33831"/>
    <w:rsid w:val="00D338C3"/>
    <w:rsid w:val="00D42072"/>
    <w:rsid w:val="00D43ABD"/>
    <w:rsid w:val="00D4444E"/>
    <w:rsid w:val="00D521F3"/>
    <w:rsid w:val="00D53493"/>
    <w:rsid w:val="00D62B51"/>
    <w:rsid w:val="00D75691"/>
    <w:rsid w:val="00D758FC"/>
    <w:rsid w:val="00D84559"/>
    <w:rsid w:val="00D87B6D"/>
    <w:rsid w:val="00D92058"/>
    <w:rsid w:val="00D931CE"/>
    <w:rsid w:val="00D964FB"/>
    <w:rsid w:val="00DA2565"/>
    <w:rsid w:val="00DA5455"/>
    <w:rsid w:val="00DA61D7"/>
    <w:rsid w:val="00DB26E3"/>
    <w:rsid w:val="00DC07D0"/>
    <w:rsid w:val="00DC0889"/>
    <w:rsid w:val="00DD2059"/>
    <w:rsid w:val="00DE2B3F"/>
    <w:rsid w:val="00DF4D3A"/>
    <w:rsid w:val="00E00787"/>
    <w:rsid w:val="00E023E3"/>
    <w:rsid w:val="00E032B2"/>
    <w:rsid w:val="00E03FD6"/>
    <w:rsid w:val="00E049B3"/>
    <w:rsid w:val="00E076DE"/>
    <w:rsid w:val="00E17E74"/>
    <w:rsid w:val="00E2326F"/>
    <w:rsid w:val="00E25B50"/>
    <w:rsid w:val="00E32908"/>
    <w:rsid w:val="00E32D0C"/>
    <w:rsid w:val="00E33B2E"/>
    <w:rsid w:val="00E41124"/>
    <w:rsid w:val="00E47336"/>
    <w:rsid w:val="00E6270C"/>
    <w:rsid w:val="00E84D0A"/>
    <w:rsid w:val="00E851B5"/>
    <w:rsid w:val="00EA6BD8"/>
    <w:rsid w:val="00EA7051"/>
    <w:rsid w:val="00ED687E"/>
    <w:rsid w:val="00ED68A1"/>
    <w:rsid w:val="00EE14C5"/>
    <w:rsid w:val="00EE6413"/>
    <w:rsid w:val="00EF47A4"/>
    <w:rsid w:val="00EF6920"/>
    <w:rsid w:val="00EF72A5"/>
    <w:rsid w:val="00F16D29"/>
    <w:rsid w:val="00F42580"/>
    <w:rsid w:val="00F45BBE"/>
    <w:rsid w:val="00F46B9A"/>
    <w:rsid w:val="00F501D1"/>
    <w:rsid w:val="00F72088"/>
    <w:rsid w:val="00F73EB2"/>
    <w:rsid w:val="00F871F3"/>
    <w:rsid w:val="00F91C7B"/>
    <w:rsid w:val="00FA2504"/>
    <w:rsid w:val="00FB42D7"/>
    <w:rsid w:val="00FC20B6"/>
    <w:rsid w:val="00FD347E"/>
    <w:rsid w:val="00FD510F"/>
    <w:rsid w:val="00FE029D"/>
    <w:rsid w:val="00FE45B1"/>
  </w:rsids>
  <m:mathPr>
    <m:mathFont m:val="Cambria Math"/>
    <m:brkBin m:val="before"/>
    <m:brkBinSub m:val="--"/>
    <m:smallFrac m:val="0"/>
    <m:dispDef/>
    <m:lMargin m:val="0"/>
    <m:rMargin m:val="0"/>
    <m:defJc m:val="centerGroup"/>
    <m:wrapIndent m:val="1440"/>
    <m:intLim m:val="subSup"/>
    <m:naryLim m:val="undOvr"/>
  </m:mathPr>
  <w:themeFontLang w:val="lt-LT"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898FF9"/>
  <w15:docId w15:val="{CA2935CD-306A-4DFC-8E06-FBE4336D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Cs w:val="20"/>
      <w:lang w:val="lt-LT"/>
    </w:rPr>
  </w:style>
  <w:style w:type="paragraph" w:styleId="Footer">
    <w:name w:val="footer"/>
    <w:basedOn w:val="Normal"/>
    <w:pPr>
      <w:tabs>
        <w:tab w:val="center" w:pos="4153"/>
        <w:tab w:val="right" w:pos="8306"/>
      </w:tabs>
    </w:pPr>
    <w:rPr>
      <w:szCs w:val="20"/>
      <w:lang w:val="lt-LT"/>
    </w:rPr>
  </w:style>
  <w:style w:type="character" w:styleId="Hyperlink">
    <w:name w:val="Hyperlink"/>
    <w:rPr>
      <w:color w:val="0000FF"/>
      <w:u w:val="single"/>
    </w:rPr>
  </w:style>
  <w:style w:type="paragraph" w:styleId="BalloonText">
    <w:name w:val="Balloon Text"/>
    <w:basedOn w:val="Normal"/>
    <w:link w:val="BalloonTextChar"/>
    <w:rsid w:val="004D40C7"/>
    <w:rPr>
      <w:rFonts w:ascii="Tahoma" w:hAnsi="Tahoma" w:cs="Tahoma"/>
      <w:sz w:val="16"/>
      <w:szCs w:val="16"/>
    </w:rPr>
  </w:style>
  <w:style w:type="character" w:customStyle="1" w:styleId="BalloonTextChar">
    <w:name w:val="Balloon Text Char"/>
    <w:basedOn w:val="DefaultParagraphFont"/>
    <w:link w:val="BalloonText"/>
    <w:rsid w:val="004D40C7"/>
    <w:rPr>
      <w:rFonts w:ascii="Tahoma" w:hAnsi="Tahoma" w:cs="Tahoma"/>
      <w:sz w:val="16"/>
      <w:szCs w:val="16"/>
      <w:lang w:val="en-GB" w:eastAsia="en-US"/>
    </w:rPr>
  </w:style>
  <w:style w:type="paragraph" w:styleId="ListParagraph">
    <w:name w:val="List Paragraph"/>
    <w:basedOn w:val="Normal"/>
    <w:uiPriority w:val="34"/>
    <w:qFormat/>
    <w:rsid w:val="007C34EB"/>
    <w:pPr>
      <w:ind w:left="720"/>
      <w:contextualSpacing/>
    </w:pPr>
  </w:style>
  <w:style w:type="character" w:styleId="CommentReference">
    <w:name w:val="annotation reference"/>
    <w:basedOn w:val="DefaultParagraphFont"/>
    <w:rsid w:val="00F42580"/>
    <w:rPr>
      <w:sz w:val="16"/>
      <w:szCs w:val="16"/>
    </w:rPr>
  </w:style>
  <w:style w:type="paragraph" w:styleId="CommentText">
    <w:name w:val="annotation text"/>
    <w:basedOn w:val="Normal"/>
    <w:link w:val="CommentTextChar"/>
    <w:rsid w:val="00F42580"/>
    <w:rPr>
      <w:sz w:val="20"/>
      <w:szCs w:val="20"/>
    </w:rPr>
  </w:style>
  <w:style w:type="character" w:customStyle="1" w:styleId="CommentTextChar">
    <w:name w:val="Comment Text Char"/>
    <w:basedOn w:val="DefaultParagraphFont"/>
    <w:link w:val="CommentText"/>
    <w:rsid w:val="00F42580"/>
    <w:rPr>
      <w:lang w:val="en-GB" w:eastAsia="en-US"/>
    </w:rPr>
  </w:style>
  <w:style w:type="paragraph" w:styleId="CommentSubject">
    <w:name w:val="annotation subject"/>
    <w:basedOn w:val="CommentText"/>
    <w:next w:val="CommentText"/>
    <w:link w:val="CommentSubjectChar"/>
    <w:rsid w:val="00F42580"/>
    <w:rPr>
      <w:b/>
      <w:bCs/>
    </w:rPr>
  </w:style>
  <w:style w:type="character" w:customStyle="1" w:styleId="CommentSubjectChar">
    <w:name w:val="Comment Subject Char"/>
    <w:basedOn w:val="CommentTextChar"/>
    <w:link w:val="CommentSubject"/>
    <w:rsid w:val="00F42580"/>
    <w:rPr>
      <w:b/>
      <w:bCs/>
      <w:lang w:val="en-GB" w:eastAsia="en-US"/>
    </w:rPr>
  </w:style>
  <w:style w:type="paragraph" w:styleId="Revision">
    <w:name w:val="Revision"/>
    <w:hidden/>
    <w:uiPriority w:val="99"/>
    <w:semiHidden/>
    <w:rsid w:val="00641F29"/>
    <w:rPr>
      <w:sz w:val="24"/>
      <w:szCs w:val="24"/>
      <w:lang w:val="en-GB" w:eastAsia="en-US"/>
    </w:rPr>
  </w:style>
  <w:style w:type="character" w:styleId="UnresolvedMention">
    <w:name w:val="Unresolved Mention"/>
    <w:basedOn w:val="DefaultParagraphFont"/>
    <w:uiPriority w:val="99"/>
    <w:semiHidden/>
    <w:unhideWhenUsed/>
    <w:rsid w:val="00225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15507">
      <w:bodyDiv w:val="1"/>
      <w:marLeft w:val="0"/>
      <w:marRight w:val="0"/>
      <w:marTop w:val="0"/>
      <w:marBottom w:val="0"/>
      <w:divBdr>
        <w:top w:val="none" w:sz="0" w:space="0" w:color="auto"/>
        <w:left w:val="none" w:sz="0" w:space="0" w:color="auto"/>
        <w:bottom w:val="none" w:sz="0" w:space="0" w:color="auto"/>
        <w:right w:val="none" w:sz="0" w:space="0" w:color="auto"/>
      </w:divBdr>
    </w:div>
    <w:div w:id="1758357049">
      <w:bodyDiv w:val="1"/>
      <w:marLeft w:val="0"/>
      <w:marRight w:val="0"/>
      <w:marTop w:val="0"/>
      <w:marBottom w:val="0"/>
      <w:divBdr>
        <w:top w:val="none" w:sz="0" w:space="0" w:color="auto"/>
        <w:left w:val="none" w:sz="0" w:space="0" w:color="auto"/>
        <w:bottom w:val="none" w:sz="0" w:space="0" w:color="auto"/>
        <w:right w:val="none" w:sz="0" w:space="0" w:color="auto"/>
      </w:divBdr>
    </w:div>
    <w:div w:id="1894653564">
      <w:bodyDiv w:val="1"/>
      <w:marLeft w:val="0"/>
      <w:marRight w:val="0"/>
      <w:marTop w:val="0"/>
      <w:marBottom w:val="0"/>
      <w:divBdr>
        <w:top w:val="none" w:sz="0" w:space="0" w:color="auto"/>
        <w:left w:val="none" w:sz="0" w:space="0" w:color="auto"/>
        <w:bottom w:val="none" w:sz="0" w:space="0" w:color="auto"/>
        <w:right w:val="none" w:sz="0" w:space="0" w:color="auto"/>
      </w:divBdr>
    </w:div>
    <w:div w:id="21070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2A45E-A7AC-4CDC-A75E-CF22B297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2291</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Šaltytė</dc:creator>
  <cp:lastModifiedBy>Eimantas Dvilevičius</cp:lastModifiedBy>
  <cp:revision>2</cp:revision>
  <cp:lastPrinted>2020-02-18T08:33:00Z</cp:lastPrinted>
  <dcterms:created xsi:type="dcterms:W3CDTF">2025-07-28T12:21:00Z</dcterms:created>
  <dcterms:modified xsi:type="dcterms:W3CDTF">2025-07-28T12:21:00Z</dcterms:modified>
</cp:coreProperties>
</file>