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F2592" w14:textId="77777777" w:rsidR="007616B6" w:rsidRDefault="00A6677B">
      <w:pPr>
        <w:jc w:val="center"/>
        <w:rPr>
          <w:szCs w:val="24"/>
        </w:rPr>
      </w:pPr>
      <w:r>
        <w:rPr>
          <w:szCs w:val="24"/>
        </w:rPr>
        <w:object w:dxaOrig="870" w:dyaOrig="870" w14:anchorId="03E7A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1pt" o:ole="" fillcolor="window">
            <v:imagedata r:id="rId8" o:title=""/>
          </v:shape>
          <o:OLEObject Type="Embed" ProgID="Word.Picture.8" ShapeID="_x0000_i1025" DrawAspect="Content" ObjectID="_1804930877" r:id="rId9"/>
        </w:object>
      </w:r>
    </w:p>
    <w:p w14:paraId="4DD13AF0" w14:textId="77777777" w:rsidR="007616B6" w:rsidRDefault="007616B6">
      <w:pPr>
        <w:jc w:val="center"/>
        <w:rPr>
          <w:sz w:val="28"/>
          <w:szCs w:val="24"/>
        </w:rPr>
      </w:pPr>
    </w:p>
    <w:p w14:paraId="6ECEEE6A" w14:textId="77777777" w:rsidR="007616B6" w:rsidRDefault="00A6677B">
      <w:pPr>
        <w:keepNext/>
        <w:jc w:val="center"/>
        <w:rPr>
          <w:b/>
          <w:bCs/>
          <w:szCs w:val="24"/>
        </w:rPr>
      </w:pPr>
      <w:r>
        <w:rPr>
          <w:b/>
          <w:bCs/>
          <w:szCs w:val="24"/>
        </w:rPr>
        <w:t>LIETUVOS RESPUBLIKOS KULTŪROS MINISTRAS</w:t>
      </w:r>
    </w:p>
    <w:p w14:paraId="139D418F" w14:textId="77777777" w:rsidR="007616B6" w:rsidRDefault="007616B6">
      <w:pPr>
        <w:rPr>
          <w:b/>
          <w:bCs/>
          <w:szCs w:val="24"/>
          <w:lang w:eastAsia="lt-LT"/>
        </w:rPr>
      </w:pPr>
    </w:p>
    <w:p w14:paraId="09AF814D" w14:textId="3DCA9C94" w:rsidR="007616B6" w:rsidRDefault="00A6677B">
      <w:pPr>
        <w:jc w:val="center"/>
        <w:rPr>
          <w:b/>
          <w:bCs/>
          <w:szCs w:val="24"/>
          <w:lang w:eastAsia="lt-LT"/>
        </w:rPr>
      </w:pPr>
      <w:r>
        <w:rPr>
          <w:b/>
          <w:bCs/>
          <w:szCs w:val="24"/>
          <w:lang w:eastAsia="lt-LT"/>
        </w:rPr>
        <w:t>ĮSAKYMAS</w:t>
      </w:r>
    </w:p>
    <w:p w14:paraId="7D064791" w14:textId="77777777" w:rsidR="007616B6" w:rsidRDefault="00A6677B">
      <w:pPr>
        <w:jc w:val="center"/>
        <w:rPr>
          <w:b/>
          <w:bCs/>
          <w:szCs w:val="24"/>
          <w:lang w:eastAsia="lt-LT"/>
        </w:rPr>
      </w:pPr>
      <w:r>
        <w:rPr>
          <w:b/>
          <w:bCs/>
          <w:szCs w:val="24"/>
          <w:lang w:eastAsia="lt-LT"/>
        </w:rPr>
        <w:t xml:space="preserve">DĖL KULTŪROS MINISTRO 2016 M. GEGUŽĖS 17 D. ĮSAKYMO Nr. ĮV-392 </w:t>
      </w:r>
    </w:p>
    <w:p w14:paraId="7AAFA0AB" w14:textId="77446F71" w:rsidR="007616B6" w:rsidRDefault="00A6677B">
      <w:pPr>
        <w:jc w:val="center"/>
        <w:rPr>
          <w:color w:val="000000"/>
          <w:sz w:val="27"/>
          <w:szCs w:val="27"/>
          <w:lang w:eastAsia="lt-LT"/>
        </w:rPr>
      </w:pPr>
      <w:r>
        <w:rPr>
          <w:b/>
          <w:bCs/>
          <w:szCs w:val="24"/>
          <w:lang w:eastAsia="lt-LT"/>
        </w:rPr>
        <w:t xml:space="preserve">„DĖL LITUANISTIKOS TRADICIJŲ IR PAVELDO </w:t>
      </w:r>
      <w:r>
        <w:rPr>
          <w:b/>
          <w:bCs/>
          <w:szCs w:val="24"/>
          <w:lang w:eastAsia="lt-LT"/>
        </w:rPr>
        <w:t>ĮPRASMINIMO PROJEKTŲ DALINIO FINANSAVIMO TAISYKLIŲ, PARAIŠKOS, SUTARTIES, ĮVYKDYMO REZULTATŲ ATASKAITOS IR FAKTINES IŠLAIDAS PATVIRTINANČIŲ DOKUMENTŲ SĄRAŠO FORMŲ PATVIRTINIMO“ PAKEITIMO</w:t>
      </w:r>
    </w:p>
    <w:p w14:paraId="0464C055" w14:textId="77777777" w:rsidR="007616B6" w:rsidRDefault="007616B6">
      <w:pPr>
        <w:jc w:val="center"/>
        <w:rPr>
          <w:color w:val="000000"/>
          <w:szCs w:val="24"/>
          <w:lang w:eastAsia="lt-LT"/>
        </w:rPr>
      </w:pPr>
    </w:p>
    <w:p w14:paraId="4F5ABACC" w14:textId="452EB690" w:rsidR="00A6677B" w:rsidRPr="00A6677B" w:rsidRDefault="00A6677B" w:rsidP="00A6677B">
      <w:pPr>
        <w:tabs>
          <w:tab w:val="left" w:pos="2480"/>
        </w:tabs>
        <w:ind w:left="45"/>
        <w:jc w:val="center"/>
        <w:rPr>
          <w:color w:val="000000"/>
          <w:szCs w:val="24"/>
          <w:lang w:eastAsia="lt-LT"/>
        </w:rPr>
      </w:pPr>
      <w:r>
        <w:rPr>
          <w:color w:val="000000"/>
          <w:szCs w:val="24"/>
          <w:lang w:eastAsia="lt-LT"/>
        </w:rPr>
        <w:t xml:space="preserve">2025 m. kovo </w:t>
      </w:r>
      <w:r>
        <w:rPr>
          <w:color w:val="000000"/>
          <w:szCs w:val="24"/>
          <w:lang w:val="en-US" w:eastAsia="lt-LT"/>
        </w:rPr>
        <w:t>24</w:t>
      </w:r>
      <w:r>
        <w:rPr>
          <w:color w:val="000000"/>
          <w:szCs w:val="24"/>
          <w:lang w:eastAsia="lt-LT"/>
        </w:rPr>
        <w:t xml:space="preserve"> d. Nr. </w:t>
      </w:r>
      <w:r w:rsidRPr="00A6677B">
        <w:rPr>
          <w:color w:val="000000"/>
          <w:szCs w:val="24"/>
          <w:lang w:eastAsia="lt-LT"/>
        </w:rPr>
        <w:t>ĮV-234</w:t>
      </w:r>
    </w:p>
    <w:p w14:paraId="0D93282F" w14:textId="77777777" w:rsidR="007616B6" w:rsidRDefault="00A6677B">
      <w:pPr>
        <w:jc w:val="center"/>
        <w:rPr>
          <w:color w:val="000000"/>
          <w:szCs w:val="24"/>
          <w:lang w:eastAsia="lt-LT"/>
        </w:rPr>
      </w:pPr>
      <w:r>
        <w:rPr>
          <w:color w:val="000000"/>
          <w:szCs w:val="24"/>
          <w:lang w:eastAsia="lt-LT"/>
        </w:rPr>
        <w:t>Vilnius</w:t>
      </w:r>
    </w:p>
    <w:p w14:paraId="61794546" w14:textId="77777777" w:rsidR="007616B6" w:rsidRDefault="007616B6">
      <w:pPr>
        <w:jc w:val="center"/>
        <w:rPr>
          <w:szCs w:val="24"/>
        </w:rPr>
      </w:pPr>
    </w:p>
    <w:p w14:paraId="04638319" w14:textId="5E42F7E3" w:rsidR="007616B6" w:rsidRDefault="00A6677B">
      <w:pPr>
        <w:suppressAutoHyphens/>
        <w:ind w:firstLine="913"/>
        <w:jc w:val="both"/>
        <w:textAlignment w:val="baseline"/>
        <w:rPr>
          <w:color w:val="000000"/>
          <w:szCs w:val="24"/>
        </w:rPr>
      </w:pPr>
      <w:r>
        <w:rPr>
          <w:color w:val="000000"/>
          <w:szCs w:val="24"/>
        </w:rPr>
        <w:t>P a k e i č i u Lietuvos</w:t>
      </w:r>
      <w:r>
        <w:rPr>
          <w:color w:val="000000"/>
          <w:szCs w:val="24"/>
        </w:rPr>
        <w:t xml:space="preserve"> Respublikos kultūros ministro 2016 m. gegužės 17 d. įsakymą Nr. ĮV-392 „Dėl Lituanistikos tradicijų ir paveldo įprasminimo projektų dalinio finansavimo taisyklių, paraiškos, sutarties, įvykdymo rezultatų ataskaitos ir faktines išlaidas patvirtinančių doku</w:t>
      </w:r>
      <w:r>
        <w:rPr>
          <w:color w:val="000000"/>
          <w:szCs w:val="24"/>
        </w:rPr>
        <w:t>mentų sąrašo formų patvirtinimo“ ir jį išdėstau nauja redakcija:</w:t>
      </w:r>
    </w:p>
    <w:p w14:paraId="78A90270" w14:textId="77777777" w:rsidR="007616B6" w:rsidRDefault="007616B6">
      <w:pPr>
        <w:suppressAutoHyphens/>
        <w:ind w:left="851"/>
        <w:jc w:val="both"/>
        <w:textAlignment w:val="baseline"/>
        <w:rPr>
          <w:color w:val="000000"/>
          <w:szCs w:val="24"/>
        </w:rPr>
      </w:pPr>
    </w:p>
    <w:p w14:paraId="06CF70E9" w14:textId="77777777" w:rsidR="007616B6" w:rsidRDefault="00A6677B">
      <w:pPr>
        <w:keepNext/>
        <w:jc w:val="center"/>
        <w:rPr>
          <w:b/>
          <w:bCs/>
          <w:color w:val="000000"/>
          <w:szCs w:val="24"/>
        </w:rPr>
      </w:pPr>
      <w:r>
        <w:rPr>
          <w:color w:val="000000"/>
          <w:szCs w:val="24"/>
        </w:rPr>
        <w:t>„</w:t>
      </w:r>
      <w:r>
        <w:rPr>
          <w:b/>
          <w:bCs/>
          <w:color w:val="000000"/>
          <w:szCs w:val="24"/>
        </w:rPr>
        <w:t>LIETUVOS RESPUBLIKOS KULTŪROS MINISTRAS</w:t>
      </w:r>
    </w:p>
    <w:p w14:paraId="5F2B559D" w14:textId="77777777" w:rsidR="007616B6" w:rsidRDefault="007616B6">
      <w:pPr>
        <w:keepNext/>
        <w:jc w:val="center"/>
        <w:rPr>
          <w:b/>
          <w:bCs/>
          <w:color w:val="000000"/>
          <w:szCs w:val="24"/>
        </w:rPr>
      </w:pPr>
    </w:p>
    <w:p w14:paraId="7F242347" w14:textId="197C180F" w:rsidR="007616B6" w:rsidRDefault="00A6677B">
      <w:pPr>
        <w:keepNext/>
        <w:jc w:val="center"/>
        <w:rPr>
          <w:bCs/>
          <w:color w:val="000000"/>
          <w:szCs w:val="24"/>
        </w:rPr>
      </w:pPr>
      <w:r>
        <w:rPr>
          <w:b/>
          <w:bCs/>
          <w:color w:val="000000"/>
          <w:szCs w:val="24"/>
        </w:rPr>
        <w:t>ĮSAKYMAS</w:t>
      </w:r>
    </w:p>
    <w:p w14:paraId="286A4E7C" w14:textId="00652615" w:rsidR="007616B6" w:rsidRDefault="00A6677B">
      <w:pPr>
        <w:jc w:val="center"/>
        <w:rPr>
          <w:b/>
          <w:bCs/>
          <w:szCs w:val="24"/>
          <w:lang w:eastAsia="lt-LT"/>
        </w:rPr>
      </w:pPr>
      <w:r>
        <w:rPr>
          <w:b/>
          <w:bCs/>
          <w:szCs w:val="24"/>
        </w:rPr>
        <w:t>DĖL LITUANISTIKOS TRADICIJŲ IR PAVELDO ĮPRASMINIMO PROJEKTŲ DALINIO FINANSAVIMO</w:t>
      </w:r>
      <w:r>
        <w:rPr>
          <w:szCs w:val="24"/>
        </w:rPr>
        <w:t xml:space="preserve"> </w:t>
      </w:r>
      <w:r>
        <w:rPr>
          <w:b/>
          <w:bCs/>
          <w:szCs w:val="24"/>
          <w:lang w:eastAsia="lt-LT"/>
        </w:rPr>
        <w:t>IŠ VALSTYBĖS BIUDŽETO LĖŠŲ TVARKOS APRAŠO PATVIRTINIMO</w:t>
      </w:r>
    </w:p>
    <w:p w14:paraId="1151AFE9" w14:textId="77777777" w:rsidR="007616B6" w:rsidRDefault="007616B6">
      <w:pPr>
        <w:ind w:firstLine="964"/>
        <w:jc w:val="center"/>
        <w:rPr>
          <w:szCs w:val="24"/>
          <w:lang w:eastAsia="lt-LT"/>
        </w:rPr>
      </w:pPr>
    </w:p>
    <w:p w14:paraId="739E4931" w14:textId="63EC42AE" w:rsidR="007616B6" w:rsidRDefault="00A6677B">
      <w:pPr>
        <w:ind w:firstLine="964"/>
        <w:jc w:val="both"/>
        <w:rPr>
          <w:szCs w:val="24"/>
          <w:lang w:eastAsia="lt-LT"/>
        </w:rPr>
      </w:pPr>
      <w:r>
        <w:rPr>
          <w:szCs w:val="24"/>
          <w:lang w:eastAsia="lt-LT"/>
        </w:rPr>
        <w:t>Vadovaudamasis Lietuvos Respublikos kultūros ministerijos finansų kontrolės taisyklėmis, patvirtintomis Lietuvos Respublikos kultūros ministro 2018 m. sausio 24 d. įsakymu Nr. ĮV-134 „Dėl Lietuvos Respublikos kultūros ministerijos finansų kontrolės taisykl</w:t>
      </w:r>
      <w:r>
        <w:rPr>
          <w:szCs w:val="24"/>
          <w:lang w:eastAsia="lt-LT"/>
        </w:rPr>
        <w:t>ių patvirtinimo“ ir įgyvendindamas Kultūros ministerijos 2024–2026 metų strateginio veiklos plano, patvirtinto Lietuvos Respublikos kultūros ministro 2024 m. sausio 18 d. įsakymu Nr. ĮV-42 „Dėl Lietuvos Respublikos kultūros ministro valdymo sričių 2024–202</w:t>
      </w:r>
      <w:r>
        <w:rPr>
          <w:szCs w:val="24"/>
          <w:lang w:eastAsia="lt-LT"/>
        </w:rPr>
        <w:t xml:space="preserve">6 metų strateginio veiklos plano patvirtinimo“, </w:t>
      </w:r>
      <w:r>
        <w:rPr>
          <w:szCs w:val="24"/>
        </w:rPr>
        <w:t xml:space="preserve">08-001 </w:t>
      </w:r>
      <w:r>
        <w:rPr>
          <w:szCs w:val="24"/>
          <w:lang w:eastAsia="lt-LT"/>
        </w:rPr>
        <w:t xml:space="preserve">programos „Kultūra ir kūrybingumas“ </w:t>
      </w:r>
      <w:r>
        <w:rPr>
          <w:szCs w:val="24"/>
        </w:rPr>
        <w:t xml:space="preserve">08-001-04-05 (P) </w:t>
      </w:r>
      <w:r>
        <w:rPr>
          <w:szCs w:val="24"/>
          <w:lang w:eastAsia="lt-LT"/>
        </w:rPr>
        <w:t>uždavinio „</w:t>
      </w:r>
      <w:r>
        <w:rPr>
          <w:szCs w:val="24"/>
        </w:rPr>
        <w:t xml:space="preserve">Stiprinti istorinės atminties aktualizavimą visuomenėje“ 08-001-04-05-02 (TP) priemonę </w:t>
      </w:r>
      <w:r>
        <w:rPr>
          <w:szCs w:val="24"/>
          <w:lang w:eastAsia="lt-LT"/>
        </w:rPr>
        <w:t>„</w:t>
      </w:r>
      <w:r>
        <w:rPr>
          <w:szCs w:val="24"/>
        </w:rPr>
        <w:t>Įgyvendinti istorinės kultūrinės atminties išsaug</w:t>
      </w:r>
      <w:r>
        <w:rPr>
          <w:szCs w:val="24"/>
        </w:rPr>
        <w:t>ojimo, lituanistikos tradicijų ir paveldo iniciatyvas ir renginius“,</w:t>
      </w:r>
    </w:p>
    <w:p w14:paraId="47F5AF86" w14:textId="2C2FB79E" w:rsidR="007616B6" w:rsidRDefault="00A6677B">
      <w:pPr>
        <w:ind w:firstLine="964"/>
        <w:jc w:val="both"/>
        <w:rPr>
          <w:szCs w:val="24"/>
          <w:highlight w:val="yellow"/>
          <w:lang w:eastAsia="lt-LT"/>
        </w:rPr>
      </w:pPr>
      <w:r>
        <w:rPr>
          <w:szCs w:val="24"/>
          <w:lang w:eastAsia="lt-LT"/>
        </w:rPr>
        <w:t>t v i r t i n u Lituanistikos tradicijų ir paveldo įprasminimo projektų dalinio finansavimo iš valstybės biudžeto lėšų tvarkos aprašą (pridedama).“</w:t>
      </w:r>
      <w:r>
        <w:rPr>
          <w:szCs w:val="24"/>
        </w:rPr>
        <w:t xml:space="preserve"> </w:t>
      </w:r>
    </w:p>
    <w:p w14:paraId="008C28BE" w14:textId="77777777" w:rsidR="00A6677B" w:rsidRDefault="00A6677B" w:rsidP="00A6677B"/>
    <w:p w14:paraId="534D79E6" w14:textId="77777777" w:rsidR="00A6677B" w:rsidRDefault="00A6677B" w:rsidP="00A6677B"/>
    <w:p w14:paraId="64685C38" w14:textId="77777777" w:rsidR="00A6677B" w:rsidRDefault="00A6677B" w:rsidP="00A6677B"/>
    <w:p w14:paraId="3A2E86FD" w14:textId="5E4A533E" w:rsidR="007616B6" w:rsidRDefault="00A6677B" w:rsidP="00A6677B">
      <w:pPr>
        <w:rPr>
          <w:szCs w:val="24"/>
          <w:lang w:eastAsia="lt-LT"/>
        </w:rPr>
      </w:pPr>
      <w:r>
        <w:rPr>
          <w:szCs w:val="24"/>
        </w:rPr>
        <w:t xml:space="preserve">Kultūros ministras </w:t>
      </w:r>
      <w:r>
        <w:rPr>
          <w:szCs w:val="24"/>
        </w:rPr>
        <w:tab/>
      </w:r>
      <w:r>
        <w:rPr>
          <w:szCs w:val="24"/>
        </w:rPr>
        <w:tab/>
      </w:r>
      <w:r>
        <w:rPr>
          <w:szCs w:val="24"/>
        </w:rPr>
        <w:tab/>
        <w:t xml:space="preserve">    </w:t>
      </w:r>
      <w:r>
        <w:rPr>
          <w:szCs w:val="24"/>
        </w:rPr>
        <w:t xml:space="preserve">                                         Šarūnas Birutis </w:t>
      </w:r>
    </w:p>
    <w:p w14:paraId="26D0DA0A" w14:textId="77777777" w:rsidR="00A6677B" w:rsidRDefault="00A6677B">
      <w:pPr>
        <w:keepLines/>
        <w:tabs>
          <w:tab w:val="left" w:pos="1304"/>
          <w:tab w:val="left" w:pos="1457"/>
          <w:tab w:val="left" w:pos="1604"/>
          <w:tab w:val="left" w:pos="1757"/>
        </w:tabs>
        <w:suppressAutoHyphens/>
        <w:ind w:left="4536"/>
        <w:sectPr w:rsidR="00A6677B" w:rsidSect="00A6677B">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pPr>
    </w:p>
    <w:p w14:paraId="56177AAE" w14:textId="22A1734B" w:rsidR="007616B6" w:rsidRDefault="00A6677B">
      <w:pPr>
        <w:keepLines/>
        <w:tabs>
          <w:tab w:val="left" w:pos="1304"/>
          <w:tab w:val="left" w:pos="1457"/>
          <w:tab w:val="left" w:pos="1604"/>
          <w:tab w:val="left" w:pos="1757"/>
        </w:tabs>
        <w:suppressAutoHyphens/>
        <w:ind w:left="4536"/>
        <w:rPr>
          <w:szCs w:val="24"/>
        </w:rPr>
      </w:pPr>
      <w:r>
        <w:rPr>
          <w:szCs w:val="24"/>
        </w:rPr>
        <w:t>PATVIRTINTA</w:t>
      </w:r>
    </w:p>
    <w:p w14:paraId="5DCA4EEF" w14:textId="77777777" w:rsidR="007616B6" w:rsidRDefault="00A6677B">
      <w:pPr>
        <w:keepLines/>
        <w:tabs>
          <w:tab w:val="left" w:pos="1304"/>
          <w:tab w:val="left" w:pos="1457"/>
          <w:tab w:val="left" w:pos="1604"/>
          <w:tab w:val="left" w:pos="1757"/>
        </w:tabs>
        <w:suppressAutoHyphens/>
        <w:ind w:left="4536"/>
        <w:rPr>
          <w:szCs w:val="24"/>
        </w:rPr>
      </w:pPr>
      <w:r>
        <w:rPr>
          <w:szCs w:val="24"/>
        </w:rPr>
        <w:t>Lietuvos Respublikos kultūros ministro</w:t>
      </w:r>
    </w:p>
    <w:p w14:paraId="35430BFA" w14:textId="55911C5E" w:rsidR="007616B6" w:rsidRDefault="00A6677B">
      <w:pPr>
        <w:keepLines/>
        <w:tabs>
          <w:tab w:val="left" w:pos="1304"/>
          <w:tab w:val="left" w:pos="1457"/>
          <w:tab w:val="left" w:pos="1604"/>
          <w:tab w:val="left" w:pos="1757"/>
        </w:tabs>
        <w:suppressAutoHyphens/>
        <w:ind w:left="4536"/>
        <w:rPr>
          <w:szCs w:val="24"/>
        </w:rPr>
      </w:pPr>
      <w:r>
        <w:rPr>
          <w:szCs w:val="24"/>
        </w:rPr>
        <w:t>2016 m. gegužės 17 d. įsakymu Nr. ĮV-392</w:t>
      </w:r>
    </w:p>
    <w:p w14:paraId="682F57E6" w14:textId="77777777" w:rsidR="007616B6" w:rsidRDefault="00A6677B">
      <w:pPr>
        <w:keepLines/>
        <w:tabs>
          <w:tab w:val="left" w:pos="1304"/>
          <w:tab w:val="left" w:pos="1457"/>
          <w:tab w:val="left" w:pos="1604"/>
          <w:tab w:val="left" w:pos="1757"/>
        </w:tabs>
        <w:suppressAutoHyphens/>
        <w:ind w:left="4536"/>
        <w:rPr>
          <w:szCs w:val="24"/>
        </w:rPr>
      </w:pPr>
      <w:r>
        <w:rPr>
          <w:szCs w:val="24"/>
        </w:rPr>
        <w:t xml:space="preserve">(Lietuvos Respublikos kultūros ministro </w:t>
      </w:r>
    </w:p>
    <w:p w14:paraId="318AD706" w14:textId="77777777" w:rsidR="00A6677B" w:rsidRDefault="00A6677B">
      <w:pPr>
        <w:keepLines/>
        <w:tabs>
          <w:tab w:val="left" w:pos="1304"/>
          <w:tab w:val="left" w:pos="1457"/>
          <w:tab w:val="left" w:pos="1604"/>
          <w:tab w:val="left" w:pos="1757"/>
        </w:tabs>
        <w:suppressAutoHyphens/>
        <w:ind w:left="4536"/>
        <w:rPr>
          <w:color w:val="000000"/>
          <w:szCs w:val="24"/>
          <w:lang w:eastAsia="lt-LT"/>
        </w:rPr>
      </w:pPr>
      <w:r>
        <w:rPr>
          <w:szCs w:val="24"/>
        </w:rPr>
        <w:t xml:space="preserve">2025 m. </w:t>
      </w:r>
      <w:r>
        <w:rPr>
          <w:color w:val="000000"/>
          <w:szCs w:val="24"/>
          <w:lang w:eastAsia="lt-LT"/>
        </w:rPr>
        <w:t xml:space="preserve">kovo </w:t>
      </w:r>
      <w:r>
        <w:rPr>
          <w:color w:val="000000"/>
          <w:szCs w:val="24"/>
          <w:lang w:val="en-US" w:eastAsia="lt-LT"/>
        </w:rPr>
        <w:t>24</w:t>
      </w:r>
      <w:r>
        <w:rPr>
          <w:color w:val="000000"/>
          <w:szCs w:val="24"/>
          <w:lang w:eastAsia="lt-LT"/>
        </w:rPr>
        <w:t xml:space="preserve"> </w:t>
      </w:r>
      <w:r>
        <w:rPr>
          <w:szCs w:val="24"/>
        </w:rPr>
        <w:t>d. įsakymo Nr. ĮV-</w:t>
      </w:r>
      <w:r w:rsidRPr="00A6677B">
        <w:rPr>
          <w:color w:val="000000"/>
          <w:szCs w:val="24"/>
          <w:lang w:eastAsia="lt-LT"/>
        </w:rPr>
        <w:t>234</w:t>
      </w:r>
    </w:p>
    <w:p w14:paraId="7B4C09D6" w14:textId="0015A666" w:rsidR="007616B6" w:rsidRDefault="00A6677B">
      <w:pPr>
        <w:keepLines/>
        <w:tabs>
          <w:tab w:val="left" w:pos="1304"/>
          <w:tab w:val="left" w:pos="1457"/>
          <w:tab w:val="left" w:pos="1604"/>
          <w:tab w:val="left" w:pos="1757"/>
        </w:tabs>
        <w:suppressAutoHyphens/>
        <w:ind w:left="4536"/>
        <w:rPr>
          <w:szCs w:val="24"/>
        </w:rPr>
      </w:pPr>
      <w:r>
        <w:rPr>
          <w:szCs w:val="24"/>
        </w:rPr>
        <w:t>redakc</w:t>
      </w:r>
      <w:r>
        <w:rPr>
          <w:szCs w:val="24"/>
        </w:rPr>
        <w:t>ija)</w:t>
      </w:r>
    </w:p>
    <w:p w14:paraId="2F225D8A" w14:textId="77777777" w:rsidR="007616B6" w:rsidRDefault="007616B6">
      <w:pPr>
        <w:keepLines/>
        <w:tabs>
          <w:tab w:val="left" w:pos="1304"/>
          <w:tab w:val="left" w:pos="1457"/>
          <w:tab w:val="left" w:pos="1604"/>
          <w:tab w:val="left" w:pos="1757"/>
        </w:tabs>
        <w:suppressAutoHyphens/>
        <w:ind w:left="5670" w:hanging="283"/>
        <w:rPr>
          <w:szCs w:val="24"/>
        </w:rPr>
      </w:pPr>
    </w:p>
    <w:p w14:paraId="546B4847" w14:textId="77777777" w:rsidR="007616B6" w:rsidRDefault="007616B6">
      <w:pPr>
        <w:keepLines/>
        <w:tabs>
          <w:tab w:val="left" w:pos="1304"/>
          <w:tab w:val="left" w:pos="1457"/>
          <w:tab w:val="left" w:pos="1604"/>
          <w:tab w:val="left" w:pos="1757"/>
        </w:tabs>
        <w:suppressAutoHyphens/>
        <w:ind w:left="5670" w:hanging="283"/>
        <w:rPr>
          <w:szCs w:val="24"/>
        </w:rPr>
      </w:pPr>
    </w:p>
    <w:p w14:paraId="32C0C122" w14:textId="77777777" w:rsidR="007616B6" w:rsidRDefault="007616B6">
      <w:pPr>
        <w:suppressAutoHyphens/>
        <w:ind w:firstLine="312"/>
        <w:jc w:val="both"/>
        <w:rPr>
          <w:szCs w:val="24"/>
        </w:rPr>
      </w:pPr>
    </w:p>
    <w:p w14:paraId="3E2F00F1" w14:textId="05FF3054" w:rsidR="007616B6" w:rsidRDefault="00A6677B">
      <w:pPr>
        <w:keepLines/>
        <w:suppressAutoHyphens/>
        <w:jc w:val="center"/>
        <w:rPr>
          <w:b/>
          <w:bCs/>
          <w:caps/>
          <w:szCs w:val="24"/>
        </w:rPr>
      </w:pPr>
      <w:r>
        <w:rPr>
          <w:b/>
          <w:bCs/>
          <w:szCs w:val="24"/>
        </w:rPr>
        <w:t xml:space="preserve">LITUANISTIKOS TRADICIJŲ IR PAVELDO ĮPRASMINIMO PROJEKTŲ </w:t>
      </w:r>
      <w:r>
        <w:rPr>
          <w:b/>
          <w:bCs/>
          <w:caps/>
          <w:szCs w:val="24"/>
        </w:rPr>
        <w:t>DALINIO FINANSAVIMO IŠ VALSTYBĖS BIUDŽETO LĖŠŲ TVARKOS APRAŠAS</w:t>
      </w:r>
    </w:p>
    <w:p w14:paraId="0DA1E21A" w14:textId="77777777" w:rsidR="007616B6" w:rsidRDefault="007616B6">
      <w:pPr>
        <w:tabs>
          <w:tab w:val="left" w:pos="9356"/>
        </w:tabs>
        <w:jc w:val="center"/>
        <w:rPr>
          <w:b/>
        </w:rPr>
      </w:pPr>
    </w:p>
    <w:p w14:paraId="166BB339" w14:textId="77777777" w:rsidR="007616B6" w:rsidRDefault="00A6677B">
      <w:pPr>
        <w:tabs>
          <w:tab w:val="left" w:pos="2835"/>
        </w:tabs>
        <w:ind w:left="4091"/>
        <w:jc w:val="both"/>
        <w:rPr>
          <w:b/>
        </w:rPr>
      </w:pPr>
      <w:r>
        <w:rPr>
          <w:b/>
        </w:rPr>
        <w:t>I</w:t>
      </w:r>
      <w:r>
        <w:rPr>
          <w:b/>
        </w:rPr>
        <w:t xml:space="preserve"> SKYRIUS</w:t>
      </w:r>
    </w:p>
    <w:p w14:paraId="3CC758E4" w14:textId="77777777" w:rsidR="007616B6" w:rsidRDefault="00A6677B">
      <w:pPr>
        <w:ind w:left="2880" w:right="425"/>
        <w:jc w:val="both"/>
        <w:rPr>
          <w:b/>
        </w:rPr>
      </w:pPr>
      <w:r>
        <w:rPr>
          <w:b/>
        </w:rPr>
        <w:t>BENDROSIOS NUOSTATOS</w:t>
      </w:r>
    </w:p>
    <w:p w14:paraId="46A9EBBC" w14:textId="77777777" w:rsidR="007616B6" w:rsidRDefault="007616B6">
      <w:pPr>
        <w:ind w:firstLine="567"/>
        <w:jc w:val="both"/>
        <w:rPr>
          <w:b/>
        </w:rPr>
      </w:pPr>
    </w:p>
    <w:p w14:paraId="7298B081" w14:textId="3BBC86CE" w:rsidR="007616B6" w:rsidRDefault="00A6677B">
      <w:pPr>
        <w:ind w:firstLine="567"/>
        <w:jc w:val="both"/>
        <w:rPr>
          <w:szCs w:val="24"/>
        </w:rPr>
      </w:pPr>
      <w:r>
        <w:t>1</w:t>
      </w:r>
      <w:r>
        <w:t xml:space="preserve">. Lituanistikos tradicijų ir paveldo įprasminimo projektų (toliau – projektai) </w:t>
      </w:r>
      <w:r>
        <w:rPr>
          <w:szCs w:val="24"/>
        </w:rPr>
        <w:t xml:space="preserve">dalinio </w:t>
      </w:r>
      <w:r>
        <w:rPr>
          <w:szCs w:val="24"/>
        </w:rPr>
        <w:t>finansavimo iš valstybės biudžeto lėšų tvarkos aprašas (toliau – tvarkos aprašas) reglamentuoja reikalavimus pareiškėjams ir paraiškų teikimą, finansavimo kryptis ir prioritetus, lėšų skyrimo, sąmatos tikslinimo ir atsiskaitymo už lėšų panaudojimą ir proje</w:t>
      </w:r>
      <w:r>
        <w:rPr>
          <w:szCs w:val="24"/>
        </w:rPr>
        <w:t>kto rezultatus tvarką.</w:t>
      </w:r>
    </w:p>
    <w:p w14:paraId="768A2D5D" w14:textId="3A0ABCC8" w:rsidR="007616B6" w:rsidRDefault="00A6677B">
      <w:pPr>
        <w:ind w:firstLine="567"/>
        <w:jc w:val="both"/>
        <w:rPr>
          <w:szCs w:val="24"/>
        </w:rPr>
      </w:pPr>
      <w:r>
        <w:rPr>
          <w:szCs w:val="24"/>
        </w:rPr>
        <w:t>2</w:t>
      </w:r>
      <w:r>
        <w:rPr>
          <w:szCs w:val="24"/>
        </w:rPr>
        <w:t xml:space="preserve">. Valstybės biudžeto lėšos (toliau vadinama – lėšos) konkurso būdu finansuojamiems projektams  yra numatomos kiekvienais metais Lietuvos Respublikos kultūros ministerijai skirtuose valstybės biudžeto </w:t>
      </w:r>
      <w:proofErr w:type="spellStart"/>
      <w:r>
        <w:rPr>
          <w:szCs w:val="24"/>
        </w:rPr>
        <w:t>asignavimuose</w:t>
      </w:r>
      <w:proofErr w:type="spellEnd"/>
      <w:r>
        <w:rPr>
          <w:szCs w:val="24"/>
        </w:rPr>
        <w:t xml:space="preserve"> atitinkamų met</w:t>
      </w:r>
      <w:r>
        <w:rPr>
          <w:szCs w:val="24"/>
        </w:rPr>
        <w:t>ų strateginio veiklos plano priemonėje „Įgyvendinti istorinės kultūrinės atminties išsaugojimo, lituanistikos tradicijų ir paveldo iniciatyvas ir renginius“.</w:t>
      </w:r>
    </w:p>
    <w:p w14:paraId="4EA921C8" w14:textId="3810A320" w:rsidR="007616B6" w:rsidRDefault="00A6677B">
      <w:pPr>
        <w:ind w:firstLine="567"/>
        <w:jc w:val="both"/>
        <w:rPr>
          <w:szCs w:val="24"/>
        </w:rPr>
      </w:pPr>
      <w:r>
        <w:rPr>
          <w:szCs w:val="24"/>
        </w:rPr>
        <w:t>3</w:t>
      </w:r>
      <w:r>
        <w:rPr>
          <w:szCs w:val="24"/>
        </w:rPr>
        <w:t>. Tvarkos apraše vartojamos sąvokos:</w:t>
      </w:r>
    </w:p>
    <w:p w14:paraId="4981CC59" w14:textId="59CFBF3F" w:rsidR="007616B6" w:rsidRDefault="00A6677B">
      <w:pPr>
        <w:ind w:firstLine="567"/>
        <w:jc w:val="both"/>
        <w:rPr>
          <w:szCs w:val="24"/>
        </w:rPr>
      </w:pPr>
      <w:r>
        <w:rPr>
          <w:szCs w:val="24"/>
        </w:rPr>
        <w:t>3.1</w:t>
      </w:r>
      <w:r>
        <w:rPr>
          <w:szCs w:val="24"/>
        </w:rPr>
        <w:t>.</w:t>
      </w:r>
      <w:r>
        <w:rPr>
          <w:bCs/>
          <w:szCs w:val="24"/>
        </w:rPr>
        <w:t xml:space="preserve"> </w:t>
      </w:r>
      <w:r>
        <w:rPr>
          <w:b/>
          <w:szCs w:val="24"/>
        </w:rPr>
        <w:t>Priemonės vykdytojas</w:t>
      </w:r>
      <w:r>
        <w:rPr>
          <w:szCs w:val="24"/>
        </w:rPr>
        <w:t xml:space="preserve"> – Lietuvos Respublikos kultūros ministro įsakymu paskirtas, už konkrečios Kultūros ministerijos strateginiame veiklos plane nurodytos priemonės vykdymą atsakingas Kultūros ministerijos valstybės tarnautojas ar darbuotojas, dirbantis pagal darbo sutartį.</w:t>
      </w:r>
    </w:p>
    <w:p w14:paraId="1389523E" w14:textId="2A87FA44" w:rsidR="007616B6" w:rsidRDefault="00A6677B">
      <w:pPr>
        <w:ind w:firstLine="567"/>
        <w:jc w:val="both"/>
        <w:rPr>
          <w:b/>
          <w:szCs w:val="24"/>
        </w:rPr>
      </w:pPr>
      <w:r>
        <w:rPr>
          <w:szCs w:val="24"/>
        </w:rPr>
        <w:t>3.2</w:t>
      </w:r>
      <w:r>
        <w:rPr>
          <w:szCs w:val="24"/>
        </w:rPr>
        <w:t>.</w:t>
      </w:r>
      <w:r>
        <w:rPr>
          <w:bCs/>
          <w:szCs w:val="24"/>
        </w:rPr>
        <w:t xml:space="preserve"> </w:t>
      </w:r>
      <w:r>
        <w:rPr>
          <w:b/>
          <w:szCs w:val="24"/>
        </w:rPr>
        <w:t>Projektas</w:t>
      </w:r>
      <w:r>
        <w:rPr>
          <w:bCs/>
          <w:szCs w:val="24"/>
        </w:rPr>
        <w:t xml:space="preserve"> </w:t>
      </w:r>
      <w:r>
        <w:rPr>
          <w:szCs w:val="24"/>
        </w:rPr>
        <w:t>–</w:t>
      </w:r>
      <w:r>
        <w:rPr>
          <w:bCs/>
          <w:szCs w:val="24"/>
        </w:rPr>
        <w:t xml:space="preserve"> </w:t>
      </w:r>
      <w:r>
        <w:rPr>
          <w:szCs w:val="24"/>
        </w:rPr>
        <w:t>apibrėžta</w:t>
      </w:r>
      <w:r>
        <w:rPr>
          <w:bCs/>
          <w:szCs w:val="24"/>
        </w:rPr>
        <w:t xml:space="preserve"> </w:t>
      </w:r>
      <w:r>
        <w:rPr>
          <w:szCs w:val="24"/>
        </w:rPr>
        <w:t>laike kryptingos veiklos neskaidoma priemonių visuma, kurios tikslas – suteikti kultūros paslaugą.</w:t>
      </w:r>
    </w:p>
    <w:p w14:paraId="1EF95891" w14:textId="0BF8587E" w:rsidR="007616B6" w:rsidRDefault="00A6677B">
      <w:pPr>
        <w:ind w:firstLine="567"/>
        <w:jc w:val="both"/>
        <w:rPr>
          <w:b/>
          <w:szCs w:val="24"/>
        </w:rPr>
      </w:pPr>
      <w:r>
        <w:rPr>
          <w:szCs w:val="24"/>
        </w:rPr>
        <w:t>3.3</w:t>
      </w:r>
      <w:r>
        <w:rPr>
          <w:szCs w:val="24"/>
        </w:rPr>
        <w:t xml:space="preserve">. </w:t>
      </w:r>
      <w:r>
        <w:rPr>
          <w:b/>
          <w:szCs w:val="24"/>
        </w:rPr>
        <w:t>Projekto sąmata</w:t>
      </w:r>
      <w:r>
        <w:rPr>
          <w:bCs/>
          <w:szCs w:val="24"/>
        </w:rPr>
        <w:t xml:space="preserve"> </w:t>
      </w:r>
      <w:r>
        <w:rPr>
          <w:szCs w:val="24"/>
        </w:rPr>
        <w:t>– skaičiavimais pagrįsta lėšų suma, reikalinga projekto tikslui pasiekti.</w:t>
      </w:r>
    </w:p>
    <w:p w14:paraId="5EC778E2" w14:textId="3B353D14" w:rsidR="007616B6" w:rsidRDefault="00A6677B">
      <w:pPr>
        <w:ind w:firstLine="567"/>
        <w:jc w:val="both"/>
        <w:rPr>
          <w:szCs w:val="24"/>
        </w:rPr>
      </w:pPr>
      <w:r>
        <w:rPr>
          <w:szCs w:val="24"/>
        </w:rPr>
        <w:t>3.4</w:t>
      </w:r>
      <w:r>
        <w:rPr>
          <w:szCs w:val="24"/>
        </w:rPr>
        <w:t xml:space="preserve">. </w:t>
      </w:r>
      <w:r>
        <w:rPr>
          <w:b/>
          <w:szCs w:val="24"/>
        </w:rPr>
        <w:t>Projekto vykdytojas</w:t>
      </w:r>
      <w:r>
        <w:rPr>
          <w:szCs w:val="24"/>
        </w:rPr>
        <w:t xml:space="preserve"> – už projekto įgyvendinimą atsakingas juridinis asmuo, su kuriuo Kultūros ministerija sudaro projekto dalinio finansavimo sutartį.</w:t>
      </w:r>
    </w:p>
    <w:p w14:paraId="368C050E" w14:textId="037389D1" w:rsidR="007616B6" w:rsidRDefault="00A6677B">
      <w:pPr>
        <w:ind w:firstLine="567"/>
        <w:jc w:val="both"/>
        <w:rPr>
          <w:szCs w:val="24"/>
        </w:rPr>
      </w:pPr>
      <w:r>
        <w:rPr>
          <w:szCs w:val="24"/>
        </w:rPr>
        <w:t>3.5</w:t>
      </w:r>
      <w:r>
        <w:rPr>
          <w:szCs w:val="24"/>
        </w:rPr>
        <w:t xml:space="preserve">. </w:t>
      </w:r>
      <w:r>
        <w:rPr>
          <w:b/>
          <w:szCs w:val="24"/>
        </w:rPr>
        <w:t>Sąmatos straipsnis</w:t>
      </w:r>
      <w:r>
        <w:rPr>
          <w:bCs/>
          <w:szCs w:val="24"/>
        </w:rPr>
        <w:t xml:space="preserve"> </w:t>
      </w:r>
      <w:r>
        <w:rPr>
          <w:b/>
          <w:szCs w:val="24"/>
        </w:rPr>
        <w:t>–</w:t>
      </w:r>
      <w:r>
        <w:rPr>
          <w:bCs/>
          <w:szCs w:val="24"/>
        </w:rPr>
        <w:t xml:space="preserve"> </w:t>
      </w:r>
      <w:r>
        <w:rPr>
          <w:szCs w:val="24"/>
        </w:rPr>
        <w:t>vienos ekonominės paskirties išlaidoms numatytos lėšos.</w:t>
      </w:r>
    </w:p>
    <w:p w14:paraId="4325126F" w14:textId="77777777" w:rsidR="007616B6" w:rsidRDefault="00A6677B">
      <w:pPr>
        <w:ind w:firstLine="567"/>
        <w:jc w:val="both"/>
        <w:rPr>
          <w:szCs w:val="24"/>
        </w:rPr>
      </w:pPr>
    </w:p>
    <w:p w14:paraId="75F9735F" w14:textId="1A753B3C" w:rsidR="007616B6" w:rsidRDefault="00A6677B">
      <w:pPr>
        <w:ind w:firstLine="567"/>
        <w:jc w:val="center"/>
        <w:rPr>
          <w:b/>
          <w:bCs/>
          <w:szCs w:val="24"/>
        </w:rPr>
      </w:pPr>
      <w:r>
        <w:rPr>
          <w:b/>
          <w:bCs/>
          <w:szCs w:val="24"/>
        </w:rPr>
        <w:t>II</w:t>
      </w:r>
      <w:r>
        <w:rPr>
          <w:b/>
          <w:bCs/>
          <w:szCs w:val="24"/>
        </w:rPr>
        <w:t xml:space="preserve"> SKYRIUS</w:t>
      </w:r>
    </w:p>
    <w:p w14:paraId="16867781" w14:textId="2A651646" w:rsidR="007616B6" w:rsidRDefault="00A6677B">
      <w:pPr>
        <w:ind w:firstLine="567"/>
        <w:jc w:val="center"/>
        <w:rPr>
          <w:b/>
          <w:bCs/>
          <w:szCs w:val="24"/>
        </w:rPr>
      </w:pPr>
      <w:r>
        <w:rPr>
          <w:b/>
          <w:bCs/>
          <w:szCs w:val="24"/>
        </w:rPr>
        <w:t>REIKALAVIMAI PAREI</w:t>
      </w:r>
      <w:r>
        <w:rPr>
          <w:b/>
          <w:bCs/>
          <w:szCs w:val="24"/>
        </w:rPr>
        <w:t>ŠKĖJAMS IR PARAIŠKŲ TEIKIMAS</w:t>
      </w:r>
    </w:p>
    <w:p w14:paraId="3AF8EDB1" w14:textId="77777777" w:rsidR="007616B6" w:rsidRDefault="007616B6">
      <w:pPr>
        <w:ind w:firstLine="567"/>
        <w:jc w:val="center"/>
        <w:rPr>
          <w:szCs w:val="24"/>
        </w:rPr>
      </w:pPr>
    </w:p>
    <w:p w14:paraId="3FA34A3C" w14:textId="3D854E24" w:rsidR="007616B6" w:rsidRDefault="00A6677B">
      <w:pPr>
        <w:ind w:firstLine="567"/>
        <w:jc w:val="both"/>
        <w:rPr>
          <w:szCs w:val="24"/>
        </w:rPr>
      </w:pPr>
      <w:r>
        <w:rPr>
          <w:szCs w:val="24"/>
        </w:rPr>
        <w:t>4</w:t>
      </w:r>
      <w:r>
        <w:rPr>
          <w:szCs w:val="24"/>
        </w:rPr>
        <w:t xml:space="preserve">. Paraiškas projektams dalinai finansuoti gali teikti visi Lietuvos Respublikos įstatymų nustatyta tvarka įregistruoti juridiniai asmenys. </w:t>
      </w:r>
    </w:p>
    <w:p w14:paraId="4F8738F1" w14:textId="2848276B" w:rsidR="007616B6" w:rsidRDefault="00A6677B">
      <w:pPr>
        <w:ind w:firstLine="567"/>
        <w:jc w:val="both"/>
        <w:rPr>
          <w:szCs w:val="24"/>
        </w:rPr>
      </w:pPr>
      <w:r>
        <w:rPr>
          <w:szCs w:val="24"/>
        </w:rPr>
        <w:t>5</w:t>
      </w:r>
      <w:r>
        <w:rPr>
          <w:szCs w:val="24"/>
        </w:rPr>
        <w:t>. Projektai turi neprieštarauti horizontaliesiems principams, kurie yra nust</w:t>
      </w:r>
      <w:r>
        <w:rPr>
          <w:szCs w:val="24"/>
        </w:rPr>
        <w:t xml:space="preserve">atyti Projektų, finansuojamų valstybės biudžeto lėšomis, administravimo ir finansavimo taisyklėse, patvirtintose Lietuvos Respublikos finansų ministro 2021 m. birželio 28 d. įsakymu Nr. 1K-227 „Dėl strateginio valdymo metodikos taikymo“, derėti su Europos </w:t>
      </w:r>
      <w:r>
        <w:rPr>
          <w:szCs w:val="24"/>
        </w:rPr>
        <w:t xml:space="preserve">Sąjungos konkurencijos politikos nuostatomis. </w:t>
      </w:r>
      <w:r>
        <w:rPr>
          <w:b/>
        </w:rPr>
        <w:t xml:space="preserve"> </w:t>
      </w:r>
      <w:r>
        <w:rPr>
          <w:szCs w:val="24"/>
        </w:rPr>
        <w:t xml:space="preserve">Projektų vykdytojai, vykdydami projektą, turi siekti aiškių, realių ir pamatuojamų rezultatų,   užtikrinti efektyvų projektui įgyvendinti reikalingų lėšų panaudojimą, tinkamai ir laiku įgyvendinti projektą ir </w:t>
      </w:r>
      <w:r>
        <w:rPr>
          <w:szCs w:val="24"/>
        </w:rPr>
        <w:t>užtikrinti jo rezultatų tęstinumą.</w:t>
      </w:r>
    </w:p>
    <w:p w14:paraId="7663A660" w14:textId="17C9248E" w:rsidR="007616B6" w:rsidRDefault="00A6677B">
      <w:pPr>
        <w:ind w:firstLine="567"/>
        <w:jc w:val="both"/>
        <w:rPr>
          <w:szCs w:val="24"/>
        </w:rPr>
      </w:pPr>
      <w:r>
        <w:rPr>
          <w:szCs w:val="24"/>
        </w:rPr>
        <w:t>6</w:t>
      </w:r>
      <w:r>
        <w:rPr>
          <w:szCs w:val="24"/>
        </w:rPr>
        <w:t>. Kvietimas teikti paraiškas kiekvienais metais skelbiamas I metų ketvirtį. Kvietimas skelbiamas Kultūros ministerijos interneto</w:t>
      </w:r>
      <w:r>
        <w:rPr>
          <w:b/>
        </w:rPr>
        <w:t xml:space="preserve"> </w:t>
      </w:r>
      <w:r>
        <w:rPr>
          <w:szCs w:val="24"/>
        </w:rPr>
        <w:t>svetainėje www.lrkm.lt. Kvietime nurodytas paraiškų priėmimo terminas turi būti ne trum</w:t>
      </w:r>
      <w:r>
        <w:rPr>
          <w:szCs w:val="24"/>
        </w:rPr>
        <w:t>pesnis nei 15 kalendorinių dienų ir ne ilgesnis nei 31 kalendorinė diena nuo kvietimo paskelbimo dienos.</w:t>
      </w:r>
    </w:p>
    <w:p w14:paraId="5B28F81A" w14:textId="0933759C" w:rsidR="007616B6" w:rsidRDefault="00A6677B">
      <w:pPr>
        <w:ind w:firstLine="567"/>
        <w:jc w:val="both"/>
        <w:rPr>
          <w:szCs w:val="24"/>
        </w:rPr>
      </w:pPr>
      <w:r>
        <w:rPr>
          <w:szCs w:val="24"/>
        </w:rPr>
        <w:t>7</w:t>
      </w:r>
      <w:r>
        <w:rPr>
          <w:szCs w:val="24"/>
        </w:rPr>
        <w:t>. Kvietime nurodoma:</w:t>
      </w:r>
    </w:p>
    <w:p w14:paraId="4DC2D230" w14:textId="553B1579" w:rsidR="007616B6" w:rsidRDefault="00A6677B">
      <w:pPr>
        <w:ind w:firstLine="567"/>
        <w:jc w:val="both"/>
        <w:rPr>
          <w:szCs w:val="24"/>
        </w:rPr>
      </w:pPr>
      <w:r>
        <w:rPr>
          <w:szCs w:val="24"/>
        </w:rPr>
        <w:t>7.1</w:t>
      </w:r>
      <w:r>
        <w:rPr>
          <w:szCs w:val="24"/>
        </w:rPr>
        <w:t>. paraiškų priėmimo terminas ir būdas;</w:t>
      </w:r>
    </w:p>
    <w:p w14:paraId="460665FC" w14:textId="20CF4255" w:rsidR="007616B6" w:rsidRDefault="00A6677B">
      <w:pPr>
        <w:ind w:firstLine="567"/>
        <w:jc w:val="both"/>
        <w:rPr>
          <w:szCs w:val="24"/>
        </w:rPr>
      </w:pPr>
      <w:r>
        <w:rPr>
          <w:szCs w:val="24"/>
        </w:rPr>
        <w:t>7.2</w:t>
      </w:r>
      <w:r>
        <w:rPr>
          <w:szCs w:val="24"/>
        </w:rPr>
        <w:t>. paraiškų teikimo adresas;</w:t>
      </w:r>
    </w:p>
    <w:p w14:paraId="7E83599F" w14:textId="434C7E9A" w:rsidR="007616B6" w:rsidRDefault="00A6677B">
      <w:pPr>
        <w:ind w:firstLine="567"/>
        <w:jc w:val="both"/>
        <w:rPr>
          <w:szCs w:val="24"/>
        </w:rPr>
      </w:pPr>
      <w:r>
        <w:rPr>
          <w:szCs w:val="24"/>
        </w:rPr>
        <w:t>7.3</w:t>
      </w:r>
      <w:r>
        <w:rPr>
          <w:szCs w:val="24"/>
        </w:rPr>
        <w:t xml:space="preserve">. Kultūros ministerijos darbuotojo, </w:t>
      </w:r>
      <w:r>
        <w:rPr>
          <w:szCs w:val="24"/>
        </w:rPr>
        <w:t>atsakingo už kvietimą, vardas, pavardė, telefono numeris, elektroninio pašto adresas;</w:t>
      </w:r>
    </w:p>
    <w:p w14:paraId="10122A3E" w14:textId="20975F61" w:rsidR="007616B6" w:rsidRDefault="00A6677B">
      <w:pPr>
        <w:ind w:firstLine="567"/>
        <w:jc w:val="both"/>
        <w:rPr>
          <w:szCs w:val="24"/>
        </w:rPr>
      </w:pPr>
      <w:r>
        <w:rPr>
          <w:szCs w:val="24"/>
        </w:rPr>
        <w:t>7.4</w:t>
      </w:r>
      <w:r>
        <w:rPr>
          <w:szCs w:val="24"/>
        </w:rPr>
        <w:t>. Paraiškos forma (1 priedas) ir kita paraiškai pateikti reikalinga informacija.</w:t>
      </w:r>
    </w:p>
    <w:p w14:paraId="3EE5B106" w14:textId="46281AA7" w:rsidR="007616B6" w:rsidRDefault="00A6677B">
      <w:pPr>
        <w:ind w:firstLine="567"/>
        <w:jc w:val="both"/>
        <w:rPr>
          <w:szCs w:val="24"/>
        </w:rPr>
      </w:pPr>
      <w:r>
        <w:rPr>
          <w:szCs w:val="24"/>
        </w:rPr>
        <w:t>8</w:t>
      </w:r>
      <w:r>
        <w:rPr>
          <w:szCs w:val="24"/>
        </w:rPr>
        <w:t>. Paraiška ir jos priedai, nurodyti tvarkos aprašo 9 punkte, Kultūros minis</w:t>
      </w:r>
      <w:r>
        <w:rPr>
          <w:szCs w:val="24"/>
        </w:rPr>
        <w:t xml:space="preserve">terijai teikiami užpildyti taisyklinga lietuvių kalba elektronine forma, pasirašyti saugiu kvalifikuotu elektroniniu parašu ir </w:t>
      </w:r>
      <w:r>
        <w:rPr>
          <w:color w:val="000000"/>
          <w:szCs w:val="24"/>
        </w:rPr>
        <w:t xml:space="preserve">pateikti elektroninių ryšių priemonėmis kaip vieną bylą ADOC arba PDF formatu. </w:t>
      </w:r>
    </w:p>
    <w:p w14:paraId="47E88A30" w14:textId="3C5B03EA" w:rsidR="007616B6" w:rsidRDefault="00A6677B">
      <w:pPr>
        <w:ind w:firstLine="567"/>
        <w:jc w:val="both"/>
        <w:rPr>
          <w:szCs w:val="24"/>
        </w:rPr>
      </w:pPr>
      <w:r>
        <w:rPr>
          <w:szCs w:val="24"/>
        </w:rPr>
        <w:t>9</w:t>
      </w:r>
      <w:r>
        <w:rPr>
          <w:szCs w:val="24"/>
        </w:rPr>
        <w:t>. Kartu su paraiška pateikiami šie priedai:</w:t>
      </w:r>
    </w:p>
    <w:p w14:paraId="3F0A28DB" w14:textId="6E9F9F32" w:rsidR="007616B6" w:rsidRDefault="00A6677B">
      <w:pPr>
        <w:ind w:firstLine="567"/>
        <w:jc w:val="both"/>
        <w:rPr>
          <w:szCs w:val="24"/>
        </w:rPr>
      </w:pPr>
      <w:r>
        <w:rPr>
          <w:szCs w:val="24"/>
        </w:rPr>
        <w:t>9.1</w:t>
      </w:r>
      <w:r>
        <w:rPr>
          <w:szCs w:val="24"/>
        </w:rPr>
        <w:t>. dokumentai, pagrindžiantys partnerių, jeigu tokie yra, įsipareigojimą dalyvauti projekto įgyvendinime;</w:t>
      </w:r>
    </w:p>
    <w:p w14:paraId="03CE3619" w14:textId="6888AA55" w:rsidR="007616B6" w:rsidRDefault="00A6677B">
      <w:pPr>
        <w:ind w:firstLine="567"/>
        <w:jc w:val="both"/>
        <w:rPr>
          <w:szCs w:val="24"/>
        </w:rPr>
      </w:pPr>
      <w:r>
        <w:rPr>
          <w:szCs w:val="24"/>
        </w:rPr>
        <w:t>9.2</w:t>
      </w:r>
      <w:r>
        <w:rPr>
          <w:szCs w:val="24"/>
        </w:rPr>
        <w:t>. kita su projektu susijusi medžiaga.</w:t>
      </w:r>
    </w:p>
    <w:p w14:paraId="60FF6EA1" w14:textId="023441CC" w:rsidR="007616B6" w:rsidRDefault="00A6677B">
      <w:pPr>
        <w:ind w:firstLine="567"/>
        <w:jc w:val="both"/>
        <w:rPr>
          <w:szCs w:val="24"/>
        </w:rPr>
      </w:pPr>
      <w:r>
        <w:rPr>
          <w:szCs w:val="24"/>
        </w:rPr>
        <w:t>10</w:t>
      </w:r>
      <w:r>
        <w:rPr>
          <w:szCs w:val="24"/>
        </w:rPr>
        <w:t xml:space="preserve">. Paraiškų taisymas, tikslinimas, pildymas ar papildomas dokumentų teikimas paraiškų teikėjų </w:t>
      </w:r>
      <w:r>
        <w:rPr>
          <w:szCs w:val="24"/>
        </w:rPr>
        <w:t>iniciatyva po paraiškų priėmimo termino pabaigos yra negalimas.</w:t>
      </w:r>
    </w:p>
    <w:p w14:paraId="1CA3A63D" w14:textId="38196EE7" w:rsidR="007616B6" w:rsidRDefault="00A6677B">
      <w:pPr>
        <w:ind w:firstLine="567"/>
        <w:jc w:val="both"/>
        <w:rPr>
          <w:szCs w:val="24"/>
        </w:rPr>
      </w:pPr>
      <w:r>
        <w:rPr>
          <w:szCs w:val="24"/>
        </w:rPr>
        <w:t>11</w:t>
      </w:r>
      <w:r>
        <w:rPr>
          <w:szCs w:val="24"/>
        </w:rPr>
        <w:t>. Priemonės vykdytojas ne vėliau nei per 10 darbo dienų nuo paraiškų priėmimo termino pabaigos atlieka paraiškų ir jų priedų administracinę patikrą. Administracinės patikros metu vertina</w:t>
      </w:r>
      <w:r>
        <w:rPr>
          <w:szCs w:val="24"/>
        </w:rPr>
        <w:t>ma, ar paraiška ir jos priedai atitinka tvarkos aprašo II skyriuje ir kvietime nustatytus reikalavimus. Jeigu nustatoma, kad pateikti ne visi privalomi dokumentai arba jie yra klaidingi, netikslūs ar neišsamūs, priemonės vykdytojas ne vėliau nei per 5 darb</w:t>
      </w:r>
      <w:r>
        <w:rPr>
          <w:szCs w:val="24"/>
        </w:rPr>
        <w:t>o dienas nuo administracinės patikros pabaigos raštu informuoja paraiškos teikėją apie nustatytus trūkumus ir nustato terminą trūkumams pašalinti, kuris negali būti trumpesnis nei 3 darbo dienos. Jeigu paraiškos teikėjai per nustatytą terminą neištaiso nus</w:t>
      </w:r>
      <w:r>
        <w:rPr>
          <w:szCs w:val="24"/>
        </w:rPr>
        <w:t>tatytų trūkumų, paraiška atmetama.</w:t>
      </w:r>
    </w:p>
    <w:p w14:paraId="6F6C8BE9" w14:textId="37603BC7" w:rsidR="007616B6" w:rsidRDefault="00A6677B">
      <w:pPr>
        <w:ind w:firstLine="567"/>
        <w:jc w:val="both"/>
        <w:rPr>
          <w:szCs w:val="24"/>
        </w:rPr>
      </w:pPr>
      <w:r>
        <w:rPr>
          <w:szCs w:val="24"/>
        </w:rPr>
        <w:t>12</w:t>
      </w:r>
      <w:r>
        <w:rPr>
          <w:szCs w:val="24"/>
        </w:rPr>
        <w:t xml:space="preserve">. Paraiškos taip pat atmetamos, jeigu administracinės patikros metu nustatyta bent viena iš šių aplinkybių: </w:t>
      </w:r>
    </w:p>
    <w:p w14:paraId="324054CB" w14:textId="587A2D11" w:rsidR="007616B6" w:rsidRDefault="00A6677B">
      <w:pPr>
        <w:ind w:firstLine="567"/>
        <w:jc w:val="both"/>
        <w:rPr>
          <w:szCs w:val="24"/>
        </w:rPr>
      </w:pPr>
      <w:r>
        <w:rPr>
          <w:szCs w:val="24"/>
        </w:rPr>
        <w:t>12.1</w:t>
      </w:r>
      <w:r>
        <w:rPr>
          <w:szCs w:val="24"/>
        </w:rPr>
        <w:t>. paraiškas pateikė pareiškėjai, kurie:</w:t>
      </w:r>
    </w:p>
    <w:p w14:paraId="6901BFFE" w14:textId="7A9BDAD6" w:rsidR="007616B6" w:rsidRDefault="00A6677B">
      <w:pPr>
        <w:ind w:firstLine="567"/>
        <w:jc w:val="both"/>
        <w:rPr>
          <w:szCs w:val="24"/>
        </w:rPr>
      </w:pPr>
      <w:r>
        <w:rPr>
          <w:szCs w:val="24"/>
        </w:rPr>
        <w:t>12.1.1</w:t>
      </w:r>
      <w:r>
        <w:rPr>
          <w:szCs w:val="24"/>
        </w:rPr>
        <w:t>. praėjusiais metais už skirtą finansavimą nustatyta</w:t>
      </w:r>
      <w:r>
        <w:rPr>
          <w:szCs w:val="24"/>
        </w:rPr>
        <w:t xml:space="preserve"> tvarka neatsiskaitė su Kultūros ministerija;</w:t>
      </w:r>
    </w:p>
    <w:p w14:paraId="032F61B9" w14:textId="233E857E" w:rsidR="007616B6" w:rsidRDefault="00A6677B">
      <w:pPr>
        <w:ind w:firstLine="567"/>
        <w:jc w:val="both"/>
        <w:rPr>
          <w:szCs w:val="24"/>
        </w:rPr>
      </w:pPr>
      <w:r>
        <w:rPr>
          <w:szCs w:val="24"/>
        </w:rPr>
        <w:t>12.1.2</w:t>
      </w:r>
      <w:r>
        <w:rPr>
          <w:szCs w:val="24"/>
        </w:rPr>
        <w:t>. praėjusiais metais iš Kultūros ministerijos gautas lėšas panaudojo ne pagal tikslinę paskirtį;</w:t>
      </w:r>
    </w:p>
    <w:p w14:paraId="4BC49FA4" w14:textId="3986E249" w:rsidR="007616B6" w:rsidRDefault="00A6677B">
      <w:pPr>
        <w:ind w:firstLine="567"/>
        <w:jc w:val="both"/>
        <w:rPr>
          <w:szCs w:val="24"/>
        </w:rPr>
      </w:pPr>
      <w:r>
        <w:rPr>
          <w:szCs w:val="24"/>
        </w:rPr>
        <w:t>12.1.3</w:t>
      </w:r>
      <w:r>
        <w:rPr>
          <w:szCs w:val="24"/>
        </w:rPr>
        <w:t>. atsiskaitydami už praėjusiais metais skirtą finansavimą, vykdytų projektų ataskaitose nenur</w:t>
      </w:r>
      <w:r>
        <w:rPr>
          <w:szCs w:val="24"/>
        </w:rPr>
        <w:t xml:space="preserve">odė iš kitų projekto partnerių ir rėmėjų gautų lėšų ar suteiktų paslaugų; </w:t>
      </w:r>
    </w:p>
    <w:p w14:paraId="512D4194" w14:textId="5A063D60" w:rsidR="007616B6" w:rsidRDefault="00A6677B">
      <w:pPr>
        <w:ind w:firstLine="567"/>
        <w:jc w:val="both"/>
        <w:rPr>
          <w:szCs w:val="24"/>
        </w:rPr>
      </w:pPr>
      <w:r>
        <w:rPr>
          <w:szCs w:val="24"/>
        </w:rPr>
        <w:t>12.1.4</w:t>
      </w:r>
      <w:r>
        <w:rPr>
          <w:szCs w:val="24"/>
        </w:rPr>
        <w:t>. Kultūros ministerijai pareikalavus, nepateikė anksčiau gautų lėšų panaudojimą pateisinančių ir apmokėjimą įrodančių dokumentų kopijų (išlaidas pateisinantys dokumentai –</w:t>
      </w:r>
      <w:r>
        <w:rPr>
          <w:szCs w:val="24"/>
        </w:rPr>
        <w:t xml:space="preserve"> tai projekto vykdytojui prekių ar paslaugų tiekėjų pateiktos sąskaitos faktūros ar PVM sąskaitos faktūros, kasos aparatų kvitai, perdavimo–priėmimo aktai, darbo laiko apskaitos žiniaraščiai, keleivinio transporto bilietai ir kt. dokumentai, pateisinantys </w:t>
      </w:r>
      <w:r>
        <w:rPr>
          <w:szCs w:val="24"/>
        </w:rPr>
        <w:t>patirtas išlaidas vadovaujantis Lietuvos Respublikos teisės aktais. Apmokėjimą įrodantys dokumentai – išrašai iš banko sąskaitos, kasos išlaidų orderiai ir kt. dokumentai, įrodantys, kad pagal išlaidas pateisinančius dokumentus buvo atlikti mokėjimai);</w:t>
      </w:r>
    </w:p>
    <w:p w14:paraId="41E54630" w14:textId="2058BEEE" w:rsidR="007616B6" w:rsidRDefault="00A6677B">
      <w:pPr>
        <w:ind w:firstLine="567"/>
        <w:jc w:val="both"/>
        <w:rPr>
          <w:szCs w:val="24"/>
        </w:rPr>
      </w:pPr>
      <w:r>
        <w:rPr>
          <w:szCs w:val="24"/>
        </w:rPr>
        <w:t>12.2</w:t>
      </w:r>
      <w:r>
        <w:rPr>
          <w:szCs w:val="24"/>
        </w:rPr>
        <w:t>. tam pačiam projektui vykdyti buvo skirtas finansavimas iš kitų Kultūros ministerijos strateginiame veiklos plane nurodytų programų ir (ar) priemonių.</w:t>
      </w:r>
    </w:p>
    <w:p w14:paraId="68D6AA7C" w14:textId="49F7E883" w:rsidR="007616B6" w:rsidRDefault="00A6677B">
      <w:pPr>
        <w:suppressAutoHyphens/>
        <w:ind w:firstLine="567"/>
        <w:jc w:val="both"/>
      </w:pPr>
      <w:r>
        <w:t>13</w:t>
      </w:r>
      <w:r>
        <w:t xml:space="preserve">. Jeigu paraiškos administracinės patikros metu nustatomos aplinkybės, nurodytos tvarkos </w:t>
      </w:r>
      <w:r>
        <w:t>aprašo II skyriuje, dėl kurių paraiška turi būti atmesta, kultūros ministras ne vėliau nei per 5 darbo dienas nuo administracinės patikros termino pabaigos priima sprendimą atmesti paraišką. Apie šį sprendimą priemonės vykdytojas informuoja paraiškos teikė</w:t>
      </w:r>
      <w:r>
        <w:t>ją ne vėliau nei per 3 darbo dienas nuo sprendimo priėmimo dienos paraiškoje nurodytu elektroniniu paštu, pridėdamas kultūros ministro įsakymo kopiją.</w:t>
      </w:r>
    </w:p>
    <w:p w14:paraId="58A693CF" w14:textId="469FD244" w:rsidR="007616B6" w:rsidRDefault="00A6677B">
      <w:pPr>
        <w:ind w:firstLine="567"/>
        <w:jc w:val="both"/>
        <w:rPr>
          <w:color w:val="FF0000"/>
          <w:szCs w:val="24"/>
        </w:rPr>
      </w:pPr>
      <w:r>
        <w:rPr>
          <w:szCs w:val="24"/>
        </w:rPr>
        <w:t>14</w:t>
      </w:r>
      <w:r>
        <w:rPr>
          <w:szCs w:val="24"/>
        </w:rPr>
        <w:t xml:space="preserve">. Kultūros ministerija paraiškas ir jų priedus, atitikusius tvarkos aprašo II skyriuje ir kvietime </w:t>
      </w:r>
      <w:r>
        <w:rPr>
          <w:szCs w:val="24"/>
        </w:rPr>
        <w:t xml:space="preserve">nustatytus reikalavimus, ne vėliau nei per 10 kalendorinių dienų nuo administracinės patikros termino pabaigos perduoda vertinti Lietuvos Respublikos Seimo sudarytai Lituanistikos tradicijų ir paveldo įprasminimo komisijai (toliau – komisija). </w:t>
      </w:r>
    </w:p>
    <w:p w14:paraId="2D3C2814" w14:textId="78237FF8" w:rsidR="007616B6" w:rsidRDefault="00A6677B">
      <w:pPr>
        <w:ind w:firstLine="567"/>
        <w:jc w:val="both"/>
        <w:rPr>
          <w:szCs w:val="24"/>
        </w:rPr>
      </w:pPr>
      <w:r>
        <w:rPr>
          <w:szCs w:val="24"/>
        </w:rPr>
        <w:t>15</w:t>
      </w:r>
      <w:r>
        <w:rPr>
          <w:szCs w:val="24"/>
        </w:rPr>
        <w:t xml:space="preserve">. Paraiškas vertina ir kultūros ministrui projektus finansuoti arba atsisakyti finansuoti rekomenduoja komisija. </w:t>
      </w:r>
    </w:p>
    <w:p w14:paraId="34AAB7CA" w14:textId="77777777" w:rsidR="007616B6" w:rsidRDefault="00A6677B">
      <w:pPr>
        <w:ind w:firstLine="567"/>
        <w:jc w:val="both"/>
        <w:rPr>
          <w:szCs w:val="24"/>
        </w:rPr>
      </w:pPr>
    </w:p>
    <w:p w14:paraId="145981B9" w14:textId="48570B41" w:rsidR="007616B6" w:rsidRDefault="00A6677B">
      <w:pPr>
        <w:ind w:firstLine="567"/>
        <w:jc w:val="center"/>
        <w:rPr>
          <w:b/>
          <w:szCs w:val="24"/>
        </w:rPr>
      </w:pPr>
      <w:r>
        <w:rPr>
          <w:b/>
          <w:szCs w:val="24"/>
        </w:rPr>
        <w:t>III</w:t>
      </w:r>
      <w:r>
        <w:rPr>
          <w:b/>
          <w:szCs w:val="24"/>
        </w:rPr>
        <w:t xml:space="preserve"> SKYRIUS</w:t>
      </w:r>
    </w:p>
    <w:p w14:paraId="48D258AB" w14:textId="43D48B5E" w:rsidR="007616B6" w:rsidRDefault="00A6677B">
      <w:pPr>
        <w:ind w:firstLine="567"/>
        <w:jc w:val="center"/>
        <w:rPr>
          <w:b/>
          <w:szCs w:val="24"/>
        </w:rPr>
      </w:pPr>
      <w:r>
        <w:rPr>
          <w:b/>
          <w:szCs w:val="24"/>
        </w:rPr>
        <w:t>FINANSAVIMO KRYPTYS IR PRIORITETAI</w:t>
      </w:r>
    </w:p>
    <w:p w14:paraId="48A07661" w14:textId="77777777" w:rsidR="007616B6" w:rsidRDefault="007616B6">
      <w:pPr>
        <w:ind w:firstLine="567"/>
        <w:jc w:val="both"/>
        <w:rPr>
          <w:bCs/>
          <w:szCs w:val="24"/>
        </w:rPr>
      </w:pPr>
    </w:p>
    <w:p w14:paraId="0EB50C93" w14:textId="35D2DBFD" w:rsidR="007616B6" w:rsidRDefault="00A6677B">
      <w:pPr>
        <w:ind w:firstLine="567"/>
        <w:jc w:val="both"/>
      </w:pPr>
      <w:r>
        <w:rPr>
          <w:szCs w:val="24"/>
        </w:rPr>
        <w:t>16</w:t>
      </w:r>
      <w:r>
        <w:rPr>
          <w:szCs w:val="24"/>
        </w:rPr>
        <w:t>. Finansavimas gali būti skiriamas projektams, kurie:</w:t>
      </w:r>
    </w:p>
    <w:p w14:paraId="52B0215E" w14:textId="7FFBC20C" w:rsidR="007616B6" w:rsidRDefault="00A6677B">
      <w:pPr>
        <w:ind w:firstLine="567"/>
        <w:jc w:val="both"/>
      </w:pPr>
      <w:r>
        <w:t>16.1</w:t>
      </w:r>
      <w:r>
        <w:t xml:space="preserve">. padeda sutelkti </w:t>
      </w:r>
      <w:r>
        <w:t>valstybės, savivaldybių institucijas, mokslo įstaigas, bendruomenes ir nevyriausybines organizacijas istorinės reikšmės lituanistikos paveldo problemoms nagrinėti, įžymioms kultūros paveldo vertybėms ir jų kūrėjams, pasiekimams ir įvykiams pažinti, skleist</w:t>
      </w:r>
      <w:r>
        <w:t>i ir įprasminti;</w:t>
      </w:r>
    </w:p>
    <w:p w14:paraId="49FCF54E" w14:textId="1117ABD1" w:rsidR="007616B6" w:rsidRDefault="00A6677B">
      <w:pPr>
        <w:ind w:firstLine="567"/>
        <w:jc w:val="both"/>
      </w:pPr>
      <w:r>
        <w:t>16.2</w:t>
      </w:r>
      <w:r>
        <w:t>. padeda atskleisti lietuvių tautos kultūros atgimimo istoriją, XIX a. ir XX a. pr. nacionalinio savitumo suvokimą;</w:t>
      </w:r>
    </w:p>
    <w:p w14:paraId="085B893B" w14:textId="7BD19A59" w:rsidR="007616B6" w:rsidRDefault="00A6677B">
      <w:pPr>
        <w:ind w:firstLine="567"/>
        <w:jc w:val="both"/>
      </w:pPr>
      <w:r>
        <w:t>16.3</w:t>
      </w:r>
      <w:r>
        <w:t>. padeda puoselėti lituanistinį paveldą už Lietuvos Respublikos ribų, išlaikyti istorinį ir kultūrinį tapat</w:t>
      </w:r>
      <w:r>
        <w:t>umą, pateikti jo objektus Lietuvos Respublikoje;</w:t>
      </w:r>
    </w:p>
    <w:p w14:paraId="3AAC5262" w14:textId="6D34E7C4" w:rsidR="007616B6" w:rsidRDefault="00A6677B">
      <w:pPr>
        <w:ind w:firstLine="567"/>
        <w:jc w:val="both"/>
      </w:pPr>
      <w:r>
        <w:t>16.4</w:t>
      </w:r>
      <w:r>
        <w:t>. padeda vykdyti lituanistinio paveldo vardų, istorinių įvykių, rašto, garso, vaizdo dokumentų sklaidą už Lietuvos Respublikos ribų;</w:t>
      </w:r>
    </w:p>
    <w:p w14:paraId="7FE14B0C" w14:textId="20436D2F" w:rsidR="007616B6" w:rsidRDefault="00A6677B">
      <w:pPr>
        <w:ind w:firstLine="567"/>
        <w:jc w:val="both"/>
      </w:pPr>
      <w:r>
        <w:t>16.5</w:t>
      </w:r>
      <w:r>
        <w:t>. skatina visuomenės iniciatyvumą tyrinėti ir pateikti lit</w:t>
      </w:r>
      <w:r>
        <w:t>uanistinį paveldą šiuolaikinėmis technologijų priemonėmis.</w:t>
      </w:r>
    </w:p>
    <w:p w14:paraId="0108F636" w14:textId="7575E7EF" w:rsidR="007616B6" w:rsidRDefault="00A6677B">
      <w:pPr>
        <w:ind w:firstLine="567"/>
        <w:jc w:val="both"/>
      </w:pPr>
      <w:r>
        <w:t>17</w:t>
      </w:r>
      <w:r>
        <w:t>. Prioritetas teikiamas tiems projektams, kurie:</w:t>
      </w:r>
    </w:p>
    <w:p w14:paraId="4FDA29FE" w14:textId="54C2BA32" w:rsidR="007616B6" w:rsidRDefault="00A6677B">
      <w:pPr>
        <w:ind w:firstLine="567"/>
        <w:jc w:val="both"/>
      </w:pPr>
      <w:r>
        <w:t>17.1</w:t>
      </w:r>
      <w:r>
        <w:t xml:space="preserve">. padeda formuoti kiekvienų metų kuriamą </w:t>
      </w:r>
      <w:r>
        <w:rPr>
          <w:szCs w:val="24"/>
          <w:lang w:eastAsia="lt-LT"/>
        </w:rPr>
        <w:t xml:space="preserve">lituanistikos tradicijų ir paveldo įprasminimo </w:t>
      </w:r>
      <w:r>
        <w:t>programą;</w:t>
      </w:r>
    </w:p>
    <w:p w14:paraId="7F89CDD6" w14:textId="0BCE2484" w:rsidR="007616B6" w:rsidRDefault="00A6677B">
      <w:pPr>
        <w:ind w:firstLine="567"/>
        <w:jc w:val="both"/>
        <w:rPr>
          <w:szCs w:val="24"/>
        </w:rPr>
      </w:pPr>
      <w:r>
        <w:t>17.2</w:t>
      </w:r>
      <w:r>
        <w:t>. yra tęstiniai,</w:t>
      </w:r>
      <w:r>
        <w:rPr>
          <w:szCs w:val="24"/>
        </w:rPr>
        <w:t xml:space="preserve"> įgyvendinam</w:t>
      </w:r>
      <w:r>
        <w:rPr>
          <w:szCs w:val="24"/>
        </w:rPr>
        <w:t>i ne mažiau nei trejus metus iš eilės ir išlaiko tik jiems būdingas renginių tradicijas;</w:t>
      </w:r>
    </w:p>
    <w:p w14:paraId="64AA8ADE" w14:textId="53BB3611" w:rsidR="007616B6" w:rsidRDefault="00A6677B">
      <w:pPr>
        <w:ind w:firstLine="567"/>
        <w:jc w:val="both"/>
      </w:pPr>
      <w:r>
        <w:t>17.3</w:t>
      </w:r>
      <w:r>
        <w:t>. pasižymi kultūros paveldo sklaidos idėjų originalumu, informacinių technologijų taikymo novatoriškumu;</w:t>
      </w:r>
    </w:p>
    <w:p w14:paraId="7D9E57DD" w14:textId="761B10D7" w:rsidR="007616B6" w:rsidRDefault="00A6677B">
      <w:pPr>
        <w:ind w:firstLine="567"/>
        <w:jc w:val="both"/>
      </w:pPr>
      <w:r>
        <w:t>17.4</w:t>
      </w:r>
      <w:r>
        <w:t>. skatina naujas visuomenės narių kūrybines in</w:t>
      </w:r>
      <w:r>
        <w:t>iciatyvas, susijusias su kultūros paveldo sklaida ir komunikacija;</w:t>
      </w:r>
    </w:p>
    <w:p w14:paraId="158640FA" w14:textId="553383E6" w:rsidR="007616B6" w:rsidRDefault="00A6677B">
      <w:pPr>
        <w:ind w:firstLine="567"/>
        <w:jc w:val="both"/>
      </w:pPr>
      <w:r>
        <w:t>17.5</w:t>
      </w:r>
      <w:r>
        <w:t xml:space="preserve">. </w:t>
      </w:r>
      <w:r>
        <w:rPr>
          <w:szCs w:val="24"/>
        </w:rPr>
        <w:t xml:space="preserve">gauna dalinį finansavimą iš valstybės ir (ar) savivaldybių institucijos, ir (ar) įstaigų, </w:t>
      </w:r>
      <w:r>
        <w:t>tarptautinių organizacijų.</w:t>
      </w:r>
    </w:p>
    <w:p w14:paraId="5370ACFD" w14:textId="62794B56" w:rsidR="007616B6" w:rsidRDefault="007616B6">
      <w:pPr>
        <w:ind w:firstLine="567"/>
        <w:jc w:val="center"/>
        <w:rPr>
          <w:szCs w:val="24"/>
        </w:rPr>
      </w:pPr>
    </w:p>
    <w:p w14:paraId="33A43CB4" w14:textId="77777777" w:rsidR="007616B6" w:rsidRDefault="00A6677B">
      <w:pPr>
        <w:ind w:firstLine="567"/>
        <w:jc w:val="center"/>
        <w:rPr>
          <w:szCs w:val="24"/>
        </w:rPr>
      </w:pPr>
    </w:p>
    <w:p w14:paraId="24A93F27" w14:textId="77777777" w:rsidR="007616B6" w:rsidRDefault="00A6677B">
      <w:pPr>
        <w:ind w:firstLine="567"/>
        <w:jc w:val="center"/>
        <w:rPr>
          <w:b/>
          <w:szCs w:val="24"/>
        </w:rPr>
      </w:pPr>
      <w:r>
        <w:rPr>
          <w:b/>
          <w:szCs w:val="24"/>
        </w:rPr>
        <w:t>IV</w:t>
      </w:r>
      <w:r>
        <w:rPr>
          <w:b/>
          <w:szCs w:val="24"/>
        </w:rPr>
        <w:t xml:space="preserve"> SKYRIUS</w:t>
      </w:r>
    </w:p>
    <w:p w14:paraId="0BE87B76" w14:textId="624BFE2D" w:rsidR="007616B6" w:rsidRDefault="00A6677B">
      <w:pPr>
        <w:ind w:firstLine="567"/>
        <w:jc w:val="center"/>
        <w:rPr>
          <w:b/>
          <w:szCs w:val="24"/>
        </w:rPr>
      </w:pPr>
      <w:r>
        <w:rPr>
          <w:b/>
          <w:szCs w:val="24"/>
        </w:rPr>
        <w:t>LĖŠŲ SKYRIMAS</w:t>
      </w:r>
    </w:p>
    <w:p w14:paraId="70D50B7F" w14:textId="77777777" w:rsidR="007616B6" w:rsidRDefault="007616B6">
      <w:pPr>
        <w:tabs>
          <w:tab w:val="num" w:pos="0"/>
        </w:tabs>
        <w:ind w:firstLine="567"/>
        <w:jc w:val="both"/>
        <w:rPr>
          <w:b/>
          <w:szCs w:val="24"/>
        </w:rPr>
      </w:pPr>
    </w:p>
    <w:p w14:paraId="4DFF2C5C" w14:textId="7C524B06" w:rsidR="007616B6" w:rsidRDefault="00A6677B">
      <w:pPr>
        <w:suppressAutoHyphens/>
        <w:ind w:firstLine="567"/>
        <w:jc w:val="both"/>
      </w:pPr>
      <w:r>
        <w:rPr>
          <w:szCs w:val="24"/>
        </w:rPr>
        <w:t>18</w:t>
      </w:r>
      <w:r>
        <w:rPr>
          <w:szCs w:val="24"/>
        </w:rPr>
        <w:t>. Kultūros ministras per 10 darbo dienų nuo komisijos rekomendacijos (-ų) gavimo dienos, atsižvelgdamas į valstybės biudžeto galimybes ir komisijos rekomendaciją (-</w:t>
      </w:r>
      <w:proofErr w:type="spellStart"/>
      <w:r>
        <w:rPr>
          <w:szCs w:val="24"/>
        </w:rPr>
        <w:t>as</w:t>
      </w:r>
      <w:proofErr w:type="spellEnd"/>
      <w:r>
        <w:rPr>
          <w:szCs w:val="24"/>
        </w:rPr>
        <w:t>), priima sprendimą dėl finansavimo skyrimo ir jo intensyvumo arba atsisakymo finansuoti p</w:t>
      </w:r>
      <w:r>
        <w:rPr>
          <w:szCs w:val="24"/>
        </w:rPr>
        <w:t xml:space="preserve">rojektus. Kultūros ministro įsakyme dėl finansavimo skyrimo be kituose teisės aktuose nurodytų privalomų reikalavimų </w:t>
      </w:r>
      <w:r>
        <w:t xml:space="preserve">nurodomas projekto vykdytojas, projekto pavadinimas ir skiriama lėšų suma. </w:t>
      </w:r>
      <w:r>
        <w:rPr>
          <w:szCs w:val="24"/>
        </w:rPr>
        <w:t>Kultūros ministro įsakymas skelbiamas Kultūros ministerijos inte</w:t>
      </w:r>
      <w:r>
        <w:rPr>
          <w:szCs w:val="24"/>
        </w:rPr>
        <w:t>rneto svetainėje.</w:t>
      </w:r>
    </w:p>
    <w:p w14:paraId="4A20DF7F" w14:textId="3DCC3D80" w:rsidR="007616B6" w:rsidRDefault="00A6677B">
      <w:pPr>
        <w:tabs>
          <w:tab w:val="num" w:pos="0"/>
        </w:tabs>
        <w:ind w:firstLine="567"/>
        <w:jc w:val="both"/>
        <w:rPr>
          <w:szCs w:val="24"/>
        </w:rPr>
      </w:pPr>
      <w:r>
        <w:rPr>
          <w:szCs w:val="24"/>
        </w:rPr>
        <w:t>19</w:t>
      </w:r>
      <w:r>
        <w:rPr>
          <w:szCs w:val="24"/>
        </w:rPr>
        <w:t>. Finansuojamos tik tinkamos projekto išlaidos. Išlaidų tinkamumas nustatomas remiantis šiais kriterijais:</w:t>
      </w:r>
    </w:p>
    <w:p w14:paraId="6A2AE280" w14:textId="30FC3CDD" w:rsidR="007616B6" w:rsidRDefault="00A6677B">
      <w:pPr>
        <w:ind w:firstLine="567"/>
        <w:jc w:val="both"/>
        <w:rPr>
          <w:szCs w:val="24"/>
        </w:rPr>
      </w:pPr>
      <w:r>
        <w:rPr>
          <w:szCs w:val="24"/>
        </w:rPr>
        <w:t>19.1</w:t>
      </w:r>
      <w:r>
        <w:rPr>
          <w:szCs w:val="24"/>
        </w:rPr>
        <w:t xml:space="preserve">. išlaidos tiesiogiai susijusios su projektu ir būtinos jo įgyvendinimui; </w:t>
      </w:r>
    </w:p>
    <w:p w14:paraId="0A4040C3" w14:textId="1F0066D8" w:rsidR="007616B6" w:rsidRDefault="00A6677B">
      <w:pPr>
        <w:ind w:firstLine="567"/>
        <w:jc w:val="both"/>
        <w:rPr>
          <w:szCs w:val="24"/>
        </w:rPr>
      </w:pPr>
      <w:r>
        <w:rPr>
          <w:szCs w:val="24"/>
        </w:rPr>
        <w:t>19.2</w:t>
      </w:r>
      <w:r>
        <w:rPr>
          <w:szCs w:val="24"/>
        </w:rPr>
        <w:t>. išlaidos patiriamos einamaisiais m</w:t>
      </w:r>
      <w:r>
        <w:rPr>
          <w:szCs w:val="24"/>
        </w:rPr>
        <w:t>etais ir projekto vykdymo laikotarpiu;</w:t>
      </w:r>
    </w:p>
    <w:p w14:paraId="5E0140C5" w14:textId="7A814B11" w:rsidR="007616B6" w:rsidRDefault="00A6677B">
      <w:pPr>
        <w:ind w:firstLine="567"/>
        <w:jc w:val="both"/>
        <w:rPr>
          <w:szCs w:val="24"/>
        </w:rPr>
      </w:pPr>
      <w:r>
        <w:rPr>
          <w:szCs w:val="24"/>
        </w:rPr>
        <w:t>19.3</w:t>
      </w:r>
      <w:r>
        <w:rPr>
          <w:szCs w:val="24"/>
        </w:rPr>
        <w:t xml:space="preserve">. išlaidų paskirtis atitinka sąmatoje prie sutarties nurodytas išlaidas; </w:t>
      </w:r>
    </w:p>
    <w:p w14:paraId="711EADCA" w14:textId="77E43F42" w:rsidR="007616B6" w:rsidRDefault="00A6677B">
      <w:pPr>
        <w:ind w:firstLine="567"/>
        <w:jc w:val="both"/>
        <w:rPr>
          <w:szCs w:val="24"/>
        </w:rPr>
      </w:pPr>
      <w:r>
        <w:rPr>
          <w:szCs w:val="24"/>
        </w:rPr>
        <w:t>19.4</w:t>
      </w:r>
      <w:r>
        <w:rPr>
          <w:szCs w:val="24"/>
        </w:rPr>
        <w:t>. išlaidos aiškiai identifikuojamos ir pagrįstos teisės aktų reikalavimus atitinkančiais apskaitos dokumentais.</w:t>
      </w:r>
      <w:r>
        <w:rPr>
          <w:b/>
          <w:szCs w:val="24"/>
        </w:rPr>
        <w:tab/>
      </w:r>
    </w:p>
    <w:p w14:paraId="1D8A2543" w14:textId="3F077F7B" w:rsidR="007616B6" w:rsidRDefault="00A6677B">
      <w:pPr>
        <w:tabs>
          <w:tab w:val="num" w:pos="0"/>
        </w:tabs>
        <w:ind w:firstLine="567"/>
        <w:jc w:val="both"/>
        <w:rPr>
          <w:szCs w:val="24"/>
        </w:rPr>
      </w:pPr>
      <w:r>
        <w:rPr>
          <w:szCs w:val="24"/>
        </w:rPr>
        <w:t>20</w:t>
      </w:r>
      <w:r>
        <w:rPr>
          <w:szCs w:val="24"/>
        </w:rPr>
        <w:t>. Kult</w:t>
      </w:r>
      <w:r>
        <w:rPr>
          <w:szCs w:val="24"/>
        </w:rPr>
        <w:t>ūros ministerija ir projekto, kuriam skiriamos lėšos, vykdytojas sudaro kultūros ministro nustatytos formos sutartį (toliau – sutartis) (2 priedas) dėl projekto dalinio finansavimo. Sutartyje nurodomi projekto įgyvendinimo terminai, lėšų skyrimo ir atsiska</w:t>
      </w:r>
      <w:r>
        <w:rPr>
          <w:szCs w:val="24"/>
        </w:rPr>
        <w:t>itymo tvarka, šalių atsakomybė už sutarties nevykdymą ir kitos sąlygos. Prie sutarties pridedama detali kultūros ministro nustatytos formos projektui skirtų lėšų išlaidų sąmata, kuri yra neatskiriama sutarties dalis.</w:t>
      </w:r>
    </w:p>
    <w:p w14:paraId="0C585463" w14:textId="652EDC09" w:rsidR="007616B6" w:rsidRDefault="00A6677B">
      <w:pPr>
        <w:tabs>
          <w:tab w:val="num" w:pos="0"/>
        </w:tabs>
        <w:ind w:firstLine="567"/>
        <w:jc w:val="both"/>
        <w:rPr>
          <w:szCs w:val="24"/>
        </w:rPr>
      </w:pPr>
      <w:r>
        <w:rPr>
          <w:szCs w:val="24"/>
        </w:rPr>
        <w:t>21</w:t>
      </w:r>
      <w:r>
        <w:rPr>
          <w:szCs w:val="24"/>
        </w:rPr>
        <w:t>. Tuo atveju, kai priimtas sprend</w:t>
      </w:r>
      <w:r>
        <w:rPr>
          <w:szCs w:val="24"/>
        </w:rPr>
        <w:t>imas dėl lėšų skyrimo biudžetinei įstaigai, kurios savininko teises ir pareigas įgyvendina Kultūros ministerija, išskyrus įstaigas, kurios yra savarankiški asignavimų valdytojai, teisės aktų nustatyta tvarka patikslinama tokios įstaigos atitinkamos program</w:t>
      </w:r>
      <w:r>
        <w:rPr>
          <w:szCs w:val="24"/>
        </w:rPr>
        <w:t>os sąmata, o sutartis nesudaroma.</w:t>
      </w:r>
    </w:p>
    <w:p w14:paraId="5A9D5DB1" w14:textId="3EADE589" w:rsidR="007616B6" w:rsidRDefault="00A6677B">
      <w:pPr>
        <w:tabs>
          <w:tab w:val="num" w:pos="0"/>
        </w:tabs>
        <w:ind w:firstLine="567"/>
        <w:jc w:val="both"/>
        <w:rPr>
          <w:szCs w:val="24"/>
        </w:rPr>
      </w:pPr>
      <w:r>
        <w:rPr>
          <w:szCs w:val="24"/>
        </w:rPr>
        <w:t>22</w:t>
      </w:r>
      <w:r>
        <w:rPr>
          <w:szCs w:val="24"/>
        </w:rPr>
        <w:t xml:space="preserve">. Projektų administravimo išlaidos negali būti didesnės nei 20 procentų lėšų sumos, skirtos projektui įgyvendinti. </w:t>
      </w:r>
    </w:p>
    <w:p w14:paraId="02A3E567" w14:textId="5CC5ED8B" w:rsidR="007616B6" w:rsidRDefault="00A6677B">
      <w:pPr>
        <w:tabs>
          <w:tab w:val="num" w:pos="0"/>
        </w:tabs>
        <w:ind w:firstLine="567"/>
        <w:jc w:val="both"/>
        <w:rPr>
          <w:szCs w:val="24"/>
        </w:rPr>
      </w:pPr>
      <w:r>
        <w:rPr>
          <w:szCs w:val="24"/>
        </w:rPr>
        <w:t>23</w:t>
      </w:r>
      <w:r>
        <w:rPr>
          <w:szCs w:val="24"/>
        </w:rPr>
        <w:t xml:space="preserve">. Kai projekto vykdytojas yra biudžetinė įstaiga, lėšos neskiriamos administravimo išlaidoms </w:t>
      </w:r>
      <w:r>
        <w:rPr>
          <w:szCs w:val="24"/>
        </w:rPr>
        <w:t>padengti.</w:t>
      </w:r>
    </w:p>
    <w:p w14:paraId="27C67679" w14:textId="421F4DAE" w:rsidR="007616B6" w:rsidRDefault="00A6677B">
      <w:pPr>
        <w:tabs>
          <w:tab w:val="num" w:pos="0"/>
        </w:tabs>
        <w:ind w:firstLine="567"/>
        <w:jc w:val="both"/>
        <w:rPr>
          <w:szCs w:val="24"/>
        </w:rPr>
      </w:pPr>
      <w:r>
        <w:rPr>
          <w:szCs w:val="24"/>
        </w:rPr>
        <w:t>24</w:t>
      </w:r>
      <w:r>
        <w:rPr>
          <w:szCs w:val="24"/>
        </w:rPr>
        <w:t xml:space="preserve">. Projektų nenumatytos išlaidos negali būti didesnės nei 10 procentų lėšų sumos, skirtos projektui įgyvendinti. Šios išlaidos negali būti naudojamos administravimo išlaidoms. </w:t>
      </w:r>
    </w:p>
    <w:p w14:paraId="03BBB995" w14:textId="37E47CDF" w:rsidR="007616B6" w:rsidRDefault="00A6677B">
      <w:pPr>
        <w:tabs>
          <w:tab w:val="num" w:pos="0"/>
        </w:tabs>
        <w:ind w:firstLine="567"/>
        <w:jc w:val="both"/>
        <w:rPr>
          <w:szCs w:val="24"/>
        </w:rPr>
      </w:pPr>
      <w:r>
        <w:rPr>
          <w:szCs w:val="24"/>
        </w:rPr>
        <w:t>25</w:t>
      </w:r>
      <w:r>
        <w:rPr>
          <w:szCs w:val="24"/>
        </w:rPr>
        <w:t>. Skiriamos lėšos negali būti naudojamos kitiems tikslams,</w:t>
      </w:r>
      <w:r>
        <w:rPr>
          <w:szCs w:val="24"/>
        </w:rPr>
        <w:t xml:space="preserve"> nei nurodyta su Kultūros ministerija pasirašytoje sutartyje, arba būti perkeltos į kitus biudžetinius metus.</w:t>
      </w:r>
    </w:p>
    <w:p w14:paraId="53CB4765" w14:textId="6D3C816D" w:rsidR="007616B6" w:rsidRDefault="00A6677B">
      <w:pPr>
        <w:tabs>
          <w:tab w:val="num" w:pos="0"/>
        </w:tabs>
        <w:ind w:firstLine="567"/>
        <w:jc w:val="both"/>
        <w:rPr>
          <w:szCs w:val="24"/>
        </w:rPr>
      </w:pPr>
      <w:r>
        <w:rPr>
          <w:szCs w:val="24"/>
        </w:rPr>
        <w:t>26</w:t>
      </w:r>
      <w:r>
        <w:rPr>
          <w:szCs w:val="24"/>
        </w:rPr>
        <w:t>. Lėšos neskiriamos rekonstruoti pastatams, kapitaliniam remontui, įsigyti ilgalaikiam turtui arba panaudoti kitiems projektams.</w:t>
      </w:r>
    </w:p>
    <w:p w14:paraId="78513C7F" w14:textId="7E944FC4" w:rsidR="007616B6" w:rsidRDefault="00A6677B">
      <w:pPr>
        <w:tabs>
          <w:tab w:val="num" w:pos="0"/>
        </w:tabs>
        <w:ind w:firstLine="567"/>
        <w:jc w:val="both"/>
        <w:rPr>
          <w:szCs w:val="24"/>
        </w:rPr>
      </w:pPr>
      <w:r>
        <w:rPr>
          <w:szCs w:val="24"/>
        </w:rPr>
        <w:t>27</w:t>
      </w:r>
      <w:r>
        <w:rPr>
          <w:szCs w:val="24"/>
        </w:rPr>
        <w:t>. Pro</w:t>
      </w:r>
      <w:r>
        <w:rPr>
          <w:szCs w:val="24"/>
        </w:rPr>
        <w:t>jekto vykdytojas, gavęs dalinį finansavimą, praranda teisę teikti paraiškas tam pačiam projektui vykdyti iš kitų Kultūros ministerijos strateginiame veiklos plane nurodytų programų (įskaitant Kultūros rėmimo fondo programą, kurią administruoja Lietuvos kul</w:t>
      </w:r>
      <w:r>
        <w:rPr>
          <w:szCs w:val="24"/>
        </w:rPr>
        <w:t>tūros taryba) ir (ar) priemonių. Projekto vykdytojui pažeidus šią nuostatą, skirtas lėšas jis privalo grąžinti Kultūros ministerijai per jos nustatytą laikotarpį. Negrąžintos valstybės biudžeto lėšos išieškomos teisės aktų nustatyta tvarka.</w:t>
      </w:r>
    </w:p>
    <w:p w14:paraId="387EC55C" w14:textId="3F1D8E29" w:rsidR="007616B6" w:rsidRDefault="00A6677B">
      <w:pPr>
        <w:tabs>
          <w:tab w:val="num" w:pos="0"/>
        </w:tabs>
        <w:ind w:firstLine="567"/>
        <w:jc w:val="both"/>
        <w:rPr>
          <w:szCs w:val="24"/>
        </w:rPr>
      </w:pPr>
    </w:p>
    <w:p w14:paraId="726621D3" w14:textId="77777777" w:rsidR="007616B6" w:rsidRDefault="00A6677B">
      <w:pPr>
        <w:tabs>
          <w:tab w:val="num" w:pos="0"/>
        </w:tabs>
        <w:ind w:firstLine="567"/>
        <w:jc w:val="center"/>
        <w:rPr>
          <w:b/>
          <w:szCs w:val="24"/>
        </w:rPr>
      </w:pPr>
      <w:r>
        <w:rPr>
          <w:b/>
          <w:szCs w:val="24"/>
        </w:rPr>
        <w:t>V</w:t>
      </w:r>
      <w:r>
        <w:rPr>
          <w:b/>
          <w:szCs w:val="24"/>
        </w:rPr>
        <w:t xml:space="preserve"> SKYRIU</w:t>
      </w:r>
      <w:r>
        <w:rPr>
          <w:b/>
          <w:szCs w:val="24"/>
        </w:rPr>
        <w:t>S</w:t>
      </w:r>
    </w:p>
    <w:p w14:paraId="532C9FD3" w14:textId="77777777" w:rsidR="007616B6" w:rsidRDefault="00A6677B">
      <w:pPr>
        <w:tabs>
          <w:tab w:val="num" w:pos="0"/>
        </w:tabs>
        <w:ind w:firstLine="567"/>
        <w:jc w:val="center"/>
        <w:rPr>
          <w:b/>
          <w:szCs w:val="24"/>
        </w:rPr>
      </w:pPr>
      <w:r>
        <w:rPr>
          <w:b/>
          <w:szCs w:val="24"/>
        </w:rPr>
        <w:t>SĄMATOS TIKSLINIMAS</w:t>
      </w:r>
    </w:p>
    <w:p w14:paraId="71FC4B60" w14:textId="77777777" w:rsidR="007616B6" w:rsidRDefault="007616B6">
      <w:pPr>
        <w:tabs>
          <w:tab w:val="num" w:pos="0"/>
        </w:tabs>
        <w:ind w:firstLine="567"/>
        <w:jc w:val="both"/>
        <w:rPr>
          <w:bCs/>
          <w:szCs w:val="24"/>
        </w:rPr>
      </w:pPr>
    </w:p>
    <w:p w14:paraId="76E48706" w14:textId="707B0176" w:rsidR="007616B6" w:rsidRDefault="00A6677B">
      <w:pPr>
        <w:suppressAutoHyphens/>
        <w:ind w:firstLine="567"/>
        <w:jc w:val="both"/>
        <w:textAlignment w:val="center"/>
        <w:rPr>
          <w:color w:val="000000"/>
          <w:szCs w:val="24"/>
          <w:lang w:eastAsia="lt-LT"/>
        </w:rPr>
      </w:pPr>
      <w:r>
        <w:rPr>
          <w:color w:val="000000"/>
          <w:szCs w:val="24"/>
          <w:lang w:eastAsia="lt-LT"/>
        </w:rPr>
        <w:t>28</w:t>
      </w:r>
      <w:r>
        <w:rPr>
          <w:color w:val="000000"/>
          <w:szCs w:val="24"/>
          <w:lang w:eastAsia="lt-LT"/>
        </w:rPr>
        <w:t xml:space="preserve">. Pagal Kultūros ministerijos patvirtintą sąmatą prie sutarties planuotos išlaidų rūšys netikslinamos, jeigu skirtumas tarp planuotų ir faktiškai panaudotų lėšų pagal atskirą sąmatos straipsnį neviršija 20 procentų Kultūros ministerijos skirtos sumos. Jei </w:t>
      </w:r>
      <w:r>
        <w:rPr>
          <w:color w:val="000000"/>
          <w:szCs w:val="24"/>
          <w:lang w:eastAsia="lt-LT"/>
        </w:rPr>
        <w:t xml:space="preserve">skirtumas viršija 20 procentų, projekto vykdytojas ne vėliau nei </w:t>
      </w:r>
      <w:r>
        <w:rPr>
          <w:szCs w:val="24"/>
          <w:lang w:eastAsia="lt-LT"/>
        </w:rPr>
        <w:t>likus 10 kalendorinių dienų</w:t>
      </w:r>
      <w:r>
        <w:rPr>
          <w:color w:val="000000"/>
          <w:szCs w:val="24"/>
          <w:lang w:eastAsia="lt-LT"/>
        </w:rPr>
        <w:t xml:space="preserve"> iki sutartyje nustatyto projekto įvykdymo termino pabaigos Kultūros ministerijai pateikia argumentuotą prašymą dėl sąmatos straipsnių tikslinimo. Kartu su prašymu </w:t>
      </w:r>
      <w:r>
        <w:rPr>
          <w:color w:val="000000"/>
          <w:szCs w:val="24"/>
          <w:lang w:eastAsia="lt-LT"/>
        </w:rPr>
        <w:t xml:space="preserve">pateikiama patikslinta projekto sąmata. </w:t>
      </w:r>
    </w:p>
    <w:p w14:paraId="4AA6FFDD" w14:textId="3BC76E94" w:rsidR="007616B6" w:rsidRDefault="00A6677B">
      <w:pPr>
        <w:ind w:firstLine="567"/>
        <w:jc w:val="both"/>
        <w:rPr>
          <w:szCs w:val="24"/>
        </w:rPr>
      </w:pPr>
      <w:r>
        <w:rPr>
          <w:szCs w:val="24"/>
        </w:rPr>
        <w:t>29</w:t>
      </w:r>
      <w:r>
        <w:rPr>
          <w:szCs w:val="24"/>
        </w:rPr>
        <w:t>.</w:t>
      </w:r>
      <w:r>
        <w:rPr>
          <w:bCs/>
          <w:szCs w:val="24"/>
        </w:rPr>
        <w:t xml:space="preserve"> </w:t>
      </w:r>
      <w:r>
        <w:rPr>
          <w:szCs w:val="24"/>
        </w:rPr>
        <w:t xml:space="preserve">Praleidus sąmatos tikslinimo terminą ar kitaip pažeidus tvarkos aprašo V skyriuje nustatytą sąmatos tikslinimo tvarką, sąmata nebetikslinama. Tokiu atveju išlaidos, viršijančios leidžiamus pokyčius (kuriems </w:t>
      </w:r>
      <w:r>
        <w:rPr>
          <w:szCs w:val="24"/>
        </w:rPr>
        <w:t xml:space="preserve">prilyginami visi sąmatos pakeitimai, nesuderinti su Kultūros ministerija nustatyta tvarka ir terminais), pripažįstamos netinkamomis ir turi būti grąžintos Kultūros ministerijai iki einamųjų biudžetinių metų pabaigos, o to neatlikus, išieškomos teisės aktų </w:t>
      </w:r>
      <w:r>
        <w:rPr>
          <w:szCs w:val="24"/>
        </w:rPr>
        <w:t>nustatyta tvarka.</w:t>
      </w:r>
    </w:p>
    <w:p w14:paraId="2B2EF35B" w14:textId="77777777" w:rsidR="007616B6" w:rsidRDefault="00A6677B">
      <w:pPr>
        <w:tabs>
          <w:tab w:val="left" w:pos="6375"/>
        </w:tabs>
        <w:ind w:firstLine="567"/>
        <w:jc w:val="both"/>
        <w:rPr>
          <w:szCs w:val="24"/>
        </w:rPr>
      </w:pPr>
    </w:p>
    <w:p w14:paraId="03B2A073" w14:textId="77777777" w:rsidR="007616B6" w:rsidRDefault="00A6677B">
      <w:pPr>
        <w:tabs>
          <w:tab w:val="left" w:pos="3969"/>
        </w:tabs>
        <w:ind w:firstLine="567"/>
        <w:jc w:val="center"/>
        <w:rPr>
          <w:b/>
          <w:szCs w:val="24"/>
        </w:rPr>
      </w:pPr>
      <w:r>
        <w:rPr>
          <w:b/>
          <w:szCs w:val="24"/>
        </w:rPr>
        <w:t>VI</w:t>
      </w:r>
      <w:r>
        <w:rPr>
          <w:b/>
          <w:szCs w:val="24"/>
        </w:rPr>
        <w:t xml:space="preserve"> SKYRIUS</w:t>
      </w:r>
    </w:p>
    <w:p w14:paraId="76C2031D" w14:textId="77777777" w:rsidR="007616B6" w:rsidRDefault="00A6677B">
      <w:pPr>
        <w:ind w:firstLine="567"/>
        <w:jc w:val="center"/>
        <w:rPr>
          <w:b/>
          <w:szCs w:val="24"/>
        </w:rPr>
      </w:pPr>
      <w:r>
        <w:rPr>
          <w:b/>
          <w:szCs w:val="24"/>
        </w:rPr>
        <w:t>ATSISKAITYMAS UŽ LĖŠŲ PANAUDOJIMĄ IR PROJEKTŲ REZULTATUS</w:t>
      </w:r>
    </w:p>
    <w:p w14:paraId="0BFE573D" w14:textId="137C766A" w:rsidR="007616B6" w:rsidRDefault="007616B6">
      <w:pPr>
        <w:ind w:firstLine="567"/>
        <w:jc w:val="center"/>
        <w:rPr>
          <w:b/>
          <w:szCs w:val="24"/>
        </w:rPr>
      </w:pPr>
    </w:p>
    <w:p w14:paraId="4C2A8F05" w14:textId="67261B51" w:rsidR="007616B6" w:rsidRDefault="00A6677B">
      <w:pPr>
        <w:tabs>
          <w:tab w:val="num" w:pos="0"/>
        </w:tabs>
        <w:ind w:firstLine="567"/>
        <w:jc w:val="both"/>
        <w:rPr>
          <w:szCs w:val="24"/>
        </w:rPr>
      </w:pPr>
      <w:r>
        <w:rPr>
          <w:szCs w:val="24"/>
        </w:rPr>
        <w:t>30</w:t>
      </w:r>
      <w:r>
        <w:rPr>
          <w:szCs w:val="24"/>
        </w:rPr>
        <w:t>. Ataskaitos už gautas valstybės biudžeto lėšas pateikiamos Kultūros ministerijai pasibaigus projektui per 1 mėnesį, o už projektus, įgyvendintus iki gruodž</w:t>
      </w:r>
      <w:r>
        <w:rPr>
          <w:szCs w:val="24"/>
        </w:rPr>
        <w:t>io 31 d. imtinai, atsiskaitoma iki kitų metų sausio 7 d. imtinai. Projekto vykdytojas atsiskaito Kultūros ministerijai pateikdamas:</w:t>
      </w:r>
    </w:p>
    <w:p w14:paraId="08C4DE6D" w14:textId="6E08CD8F" w:rsidR="007616B6" w:rsidRDefault="00A6677B">
      <w:pPr>
        <w:ind w:firstLine="567"/>
        <w:jc w:val="both"/>
        <w:rPr>
          <w:szCs w:val="24"/>
        </w:rPr>
      </w:pPr>
      <w:r>
        <w:rPr>
          <w:szCs w:val="24"/>
        </w:rPr>
        <w:t>30.1</w:t>
      </w:r>
      <w:r>
        <w:rPr>
          <w:szCs w:val="24"/>
        </w:rPr>
        <w:t>. kultūros ministro nustatytos formos projekto įvykdymo ataskaitą (3 priedas) su duomenimis apie projekto veiklos rezu</w:t>
      </w:r>
      <w:r>
        <w:rPr>
          <w:szCs w:val="24"/>
        </w:rPr>
        <w:t>ltatus;</w:t>
      </w:r>
    </w:p>
    <w:p w14:paraId="72E84CCB" w14:textId="6A4D135C" w:rsidR="007616B6" w:rsidRDefault="00A6677B">
      <w:pPr>
        <w:ind w:firstLine="567"/>
        <w:jc w:val="both"/>
        <w:rPr>
          <w:szCs w:val="24"/>
        </w:rPr>
      </w:pPr>
      <w:r>
        <w:rPr>
          <w:szCs w:val="24"/>
        </w:rPr>
        <w:t>30.2</w:t>
      </w:r>
      <w:r>
        <w:rPr>
          <w:szCs w:val="24"/>
        </w:rPr>
        <w:t>. kultūros ministro nustatytos formos projekto įvykdymo faktines išlaidas patvirtinančių dokumentų sąrašą (4 priedas).</w:t>
      </w:r>
    </w:p>
    <w:p w14:paraId="31D31582" w14:textId="779163AF" w:rsidR="007616B6" w:rsidRDefault="00A6677B">
      <w:pPr>
        <w:ind w:firstLine="567"/>
        <w:jc w:val="both"/>
        <w:rPr>
          <w:szCs w:val="24"/>
        </w:rPr>
      </w:pPr>
      <w:r>
        <w:rPr>
          <w:szCs w:val="24"/>
        </w:rPr>
        <w:t>31</w:t>
      </w:r>
      <w:r>
        <w:rPr>
          <w:szCs w:val="24"/>
        </w:rPr>
        <w:t>. Kultūros ministerijai pareikalavus, projekto vykdytojas privalo pateikti visus išlaidas pateisinančius ir apmok</w:t>
      </w:r>
      <w:r>
        <w:rPr>
          <w:szCs w:val="24"/>
        </w:rPr>
        <w:t xml:space="preserve">ėjimą patvirtinančius dokumentus arba projekto vykdytojo vadovo parašu patvirtintas jų kopijas. </w:t>
      </w:r>
    </w:p>
    <w:p w14:paraId="4F8580F0" w14:textId="5C7A925B" w:rsidR="007616B6" w:rsidRDefault="00A6677B">
      <w:pPr>
        <w:ind w:firstLine="567"/>
        <w:jc w:val="both"/>
        <w:rPr>
          <w:szCs w:val="24"/>
        </w:rPr>
      </w:pPr>
      <w:r>
        <w:rPr>
          <w:szCs w:val="24"/>
        </w:rPr>
        <w:t>32</w:t>
      </w:r>
      <w:r>
        <w:rPr>
          <w:szCs w:val="24"/>
        </w:rPr>
        <w:t xml:space="preserve">. Kultūros </w:t>
      </w:r>
      <w:r>
        <w:t xml:space="preserve">ministerijai nustačius, kad projekto vykdytojas pažeidė sutartyje nustatytą skirtų lėšų naudojimo ir atsiskaitymo tvarką, projekto vykdytojas </w:t>
      </w:r>
      <w:r>
        <w:t>privalo grąžinti Kultūros ministerijai neteisėtai panaudotas valstybės biudžeto lėšas per Kultūros ministerijos nustatytą laikotarpį. Jeigu projekto vykdytojas per Kultūros ministerijos nustatytą laikotarpį negrąžina nurodytų lėšų, jos išieškomos teisės ak</w:t>
      </w:r>
      <w:r>
        <w:t>tų nustatyta tvarka.</w:t>
      </w:r>
    </w:p>
    <w:p w14:paraId="4461FA66" w14:textId="6B9307D6" w:rsidR="007616B6" w:rsidRDefault="00A6677B">
      <w:pPr>
        <w:ind w:firstLine="567"/>
        <w:jc w:val="both"/>
      </w:pPr>
      <w:r>
        <w:t>33</w:t>
      </w:r>
      <w:r>
        <w:t>. Nepanaudotas valstybės biudžeto lėšas projekto vykdytojas privalo grąžinti Kultūros ministerijai.</w:t>
      </w:r>
    </w:p>
    <w:p w14:paraId="38F93889" w14:textId="77777777" w:rsidR="007616B6" w:rsidRDefault="00A6677B">
      <w:pPr>
        <w:ind w:firstLine="567"/>
        <w:jc w:val="both"/>
        <w:rPr>
          <w:szCs w:val="24"/>
        </w:rPr>
      </w:pPr>
    </w:p>
    <w:p w14:paraId="7DCFEC80" w14:textId="77777777" w:rsidR="007616B6" w:rsidRDefault="00A6677B">
      <w:pPr>
        <w:ind w:firstLine="567"/>
        <w:jc w:val="center"/>
        <w:rPr>
          <w:b/>
        </w:rPr>
      </w:pPr>
      <w:r>
        <w:rPr>
          <w:b/>
        </w:rPr>
        <w:t>VII</w:t>
      </w:r>
      <w:r>
        <w:rPr>
          <w:b/>
        </w:rPr>
        <w:t xml:space="preserve"> SKYRIUS</w:t>
      </w:r>
    </w:p>
    <w:p w14:paraId="2CB0D559" w14:textId="77777777" w:rsidR="007616B6" w:rsidRDefault="00A6677B">
      <w:pPr>
        <w:ind w:firstLine="567"/>
        <w:jc w:val="center"/>
        <w:rPr>
          <w:b/>
        </w:rPr>
      </w:pPr>
      <w:r>
        <w:rPr>
          <w:b/>
        </w:rPr>
        <w:t>BAIGIAMOSIOS NUOSTATOS</w:t>
      </w:r>
    </w:p>
    <w:p w14:paraId="16F59213" w14:textId="6766D1E0" w:rsidR="007616B6" w:rsidRDefault="007616B6">
      <w:pPr>
        <w:ind w:firstLine="567"/>
        <w:jc w:val="both"/>
        <w:rPr>
          <w:szCs w:val="24"/>
        </w:rPr>
      </w:pPr>
    </w:p>
    <w:p w14:paraId="57B5311F" w14:textId="621FD638" w:rsidR="007616B6" w:rsidRDefault="00A6677B">
      <w:pPr>
        <w:suppressAutoHyphens/>
        <w:ind w:firstLine="567"/>
        <w:jc w:val="both"/>
        <w:textAlignment w:val="center"/>
        <w:rPr>
          <w:color w:val="000000"/>
          <w:spacing w:val="-4"/>
          <w:szCs w:val="24"/>
          <w:lang w:eastAsia="lt-LT"/>
        </w:rPr>
      </w:pPr>
      <w:r>
        <w:rPr>
          <w:color w:val="000000"/>
          <w:szCs w:val="24"/>
          <w:lang w:eastAsia="lt-LT"/>
        </w:rPr>
        <w:t>34</w:t>
      </w:r>
      <w:r>
        <w:rPr>
          <w:color w:val="000000"/>
          <w:szCs w:val="24"/>
          <w:lang w:eastAsia="lt-LT"/>
        </w:rPr>
        <w:t>.</w:t>
      </w:r>
      <w:r>
        <w:rPr>
          <w:bCs/>
          <w:color w:val="000000"/>
          <w:szCs w:val="24"/>
          <w:lang w:eastAsia="lt-LT"/>
        </w:rPr>
        <w:t xml:space="preserve"> </w:t>
      </w:r>
      <w:r>
        <w:rPr>
          <w:color w:val="000000"/>
          <w:spacing w:val="-4"/>
          <w:szCs w:val="24"/>
          <w:lang w:eastAsia="lt-LT"/>
        </w:rPr>
        <w:t xml:space="preserve">Projekto vykdytojai, pažeidę tvarkos aprašo ir (ar) sudarytos sutarties </w:t>
      </w:r>
      <w:r>
        <w:rPr>
          <w:color w:val="000000"/>
          <w:spacing w:val="-4"/>
          <w:szCs w:val="24"/>
          <w:lang w:eastAsia="lt-LT"/>
        </w:rPr>
        <w:t>reikalavimus, atsako teisės aktų nustatyta tvarka ir praranda teisę vienerius metus nuo sutarties pasirašymo dienos teikti paraiškas ir gauti lėšas iš visų Kultūros ministerijos strateginiame veiklos plane nurodytų programų ir priemonių.</w:t>
      </w:r>
    </w:p>
    <w:p w14:paraId="25FE6523" w14:textId="530FF0CE" w:rsidR="007616B6" w:rsidRDefault="00A6677B">
      <w:pPr>
        <w:suppressAutoHyphens/>
        <w:ind w:firstLine="567"/>
        <w:jc w:val="both"/>
        <w:textAlignment w:val="center"/>
        <w:rPr>
          <w:color w:val="000000"/>
          <w:szCs w:val="24"/>
          <w:lang w:eastAsia="lt-LT"/>
        </w:rPr>
      </w:pPr>
      <w:r>
        <w:rPr>
          <w:color w:val="000000"/>
          <w:szCs w:val="24"/>
          <w:lang w:eastAsia="lt-LT"/>
        </w:rPr>
        <w:t>35</w:t>
      </w:r>
      <w:r>
        <w:rPr>
          <w:color w:val="000000"/>
          <w:szCs w:val="24"/>
          <w:lang w:eastAsia="lt-LT"/>
        </w:rPr>
        <w:t>.</w:t>
      </w:r>
      <w:r>
        <w:rPr>
          <w:bCs/>
          <w:color w:val="000000"/>
          <w:szCs w:val="24"/>
          <w:lang w:eastAsia="lt-LT"/>
        </w:rPr>
        <w:t xml:space="preserve"> </w:t>
      </w:r>
      <w:r>
        <w:rPr>
          <w:color w:val="000000"/>
          <w:szCs w:val="24"/>
          <w:lang w:eastAsia="lt-LT"/>
        </w:rPr>
        <w:t>Teisės akt</w:t>
      </w:r>
      <w:r>
        <w:rPr>
          <w:color w:val="000000"/>
          <w:szCs w:val="24"/>
          <w:lang w:eastAsia="lt-LT"/>
        </w:rPr>
        <w:t xml:space="preserve">ų nustatyta tvarka projektų įvykdymo finansinės ataskaitos ir rezultatų ataskaitos registruojamos ir saugomos DBSIS sistemoje. </w:t>
      </w:r>
    </w:p>
    <w:p w14:paraId="325864AB" w14:textId="6A06DFA2" w:rsidR="007616B6" w:rsidRDefault="00A6677B">
      <w:pPr>
        <w:suppressAutoHyphens/>
        <w:ind w:firstLine="567"/>
        <w:jc w:val="both"/>
        <w:textAlignment w:val="center"/>
        <w:rPr>
          <w:color w:val="000000"/>
          <w:szCs w:val="24"/>
          <w:lang w:eastAsia="lt-LT"/>
        </w:rPr>
      </w:pPr>
      <w:r>
        <w:rPr>
          <w:color w:val="000000"/>
          <w:szCs w:val="24"/>
          <w:lang w:eastAsia="lt-LT"/>
        </w:rPr>
        <w:t>36</w:t>
      </w:r>
      <w:r>
        <w:rPr>
          <w:color w:val="000000"/>
          <w:szCs w:val="24"/>
          <w:lang w:eastAsia="lt-LT"/>
        </w:rPr>
        <w:t>. Projektų įgyvendinimo stebėseną vykdo Kultūros ministerija. Projektų įgyvendinimo stebėsena vykdoma vertinant projekto p</w:t>
      </w:r>
      <w:r>
        <w:rPr>
          <w:color w:val="000000"/>
          <w:szCs w:val="24"/>
          <w:lang w:eastAsia="lt-LT"/>
        </w:rPr>
        <w:t>araiškoje (1 priedas) iškeltų tikslų atitikimą projekto įvykdymo rezultatų ataskaitoje (3 priedas) pateiktiems rezultatams ir sąmatoje prie sutarties (2 priedas) suplanuotų išlaidų atitikimą projekto įvykdymo faktines išlaidas patvirtinančių dokumentų sąra</w:t>
      </w:r>
      <w:r>
        <w:rPr>
          <w:color w:val="000000"/>
          <w:szCs w:val="24"/>
          <w:lang w:eastAsia="lt-LT"/>
        </w:rPr>
        <w:t xml:space="preserve">še (4 priedas) nurodytoms faktinėms išlaidoms. </w:t>
      </w:r>
    </w:p>
    <w:p w14:paraId="3FB449C2" w14:textId="37036A6F" w:rsidR="007616B6" w:rsidRDefault="00A6677B" w:rsidP="00A6677B">
      <w:pPr>
        <w:suppressAutoHyphens/>
        <w:ind w:firstLine="567"/>
        <w:jc w:val="both"/>
        <w:textAlignment w:val="center"/>
        <w:rPr>
          <w:color w:val="000000"/>
          <w:sz w:val="20"/>
          <w:lang w:eastAsia="lt-LT"/>
        </w:rPr>
      </w:pPr>
      <w:r>
        <w:rPr>
          <w:color w:val="000000"/>
          <w:szCs w:val="24"/>
          <w:lang w:eastAsia="lt-LT"/>
        </w:rPr>
        <w:t>37</w:t>
      </w:r>
      <w:r>
        <w:rPr>
          <w:color w:val="000000"/>
          <w:szCs w:val="24"/>
          <w:lang w:eastAsia="lt-LT"/>
        </w:rPr>
        <w:t xml:space="preserve">. Paraiškose nurodomi asmens duomenys yra tvarkomi Kultūros ministerijos, kaip duomenų valdytojo, paraiškų administravimo, dokumentų valdymo tikslais. Asmens duomenys tvarkomi siekiant viešojo intereso </w:t>
      </w:r>
      <w:r>
        <w:rPr>
          <w:color w:val="000000"/>
          <w:szCs w:val="24"/>
          <w:lang w:eastAsia="lt-LT"/>
        </w:rPr>
        <w:t>ir vykdant Kultūros ministerijai taikomus teisės aktų reikalavimus, vadovaujantis 2016 m. balandžio 27 d. Europos Parlamento ir Tarybos reglamentu (ES) 2016/679 dėl fizinių asmenų apsaugos tvarkant asmens duomenis ir dėl laisvo tokių duomenų judėjimo ir ku</w:t>
      </w:r>
      <w:r>
        <w:rPr>
          <w:color w:val="000000"/>
          <w:szCs w:val="24"/>
          <w:lang w:eastAsia="lt-LT"/>
        </w:rPr>
        <w:t>riuo panaikinama Direktyva 95/46/EB (Bendrasis duomenų apsaugos reglamentas), duomenų valdytojų patvirtintais ir kitais teisės aktais, reglamentuojančiais asmens duomenų tvarkymą.</w:t>
      </w:r>
    </w:p>
    <w:bookmarkStart w:id="0" w:name="_GoBack" w:displacedByCustomXml="next"/>
    <w:bookmarkEnd w:id="0" w:displacedByCustomXml="next"/>
    <w:sectPr w:rsidR="007616B6" w:rsidSect="00A6677B">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356B" w14:textId="77777777" w:rsidR="007616B6" w:rsidRDefault="00A6677B">
      <w:r>
        <w:separator/>
      </w:r>
    </w:p>
  </w:endnote>
  <w:endnote w:type="continuationSeparator" w:id="0">
    <w:p w14:paraId="52528A39" w14:textId="77777777" w:rsidR="007616B6" w:rsidRDefault="00A6677B">
      <w:r>
        <w:continuationSeparator/>
      </w:r>
    </w:p>
  </w:endnote>
  <w:endnote w:type="continuationNotice" w:id="1">
    <w:p w14:paraId="27109ECD" w14:textId="77777777" w:rsidR="007616B6" w:rsidRDefault="0076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8736" w14:textId="77777777" w:rsidR="00A6677B" w:rsidRDefault="00A667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D055" w14:textId="77777777" w:rsidR="00A6677B" w:rsidRDefault="00A667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65D2" w14:textId="77777777" w:rsidR="00A6677B" w:rsidRDefault="00A66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65F1" w14:textId="77777777" w:rsidR="007616B6" w:rsidRDefault="00A6677B">
      <w:r>
        <w:separator/>
      </w:r>
    </w:p>
  </w:footnote>
  <w:footnote w:type="continuationSeparator" w:id="0">
    <w:p w14:paraId="1ABCFF71" w14:textId="77777777" w:rsidR="007616B6" w:rsidRDefault="00A6677B">
      <w:r>
        <w:continuationSeparator/>
      </w:r>
    </w:p>
  </w:footnote>
  <w:footnote w:type="continuationNotice" w:id="1">
    <w:p w14:paraId="275DC6C1" w14:textId="77777777" w:rsidR="007616B6" w:rsidRDefault="007616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DA36" w14:textId="77777777" w:rsidR="00A6677B" w:rsidRDefault="00A667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989680"/>
      <w:docPartObj>
        <w:docPartGallery w:val="Page Numbers (Top of Page)"/>
        <w:docPartUnique/>
      </w:docPartObj>
    </w:sdtPr>
    <w:sdtContent>
      <w:p w14:paraId="7EF10D51" w14:textId="49625D15" w:rsidR="00A6677B" w:rsidRDefault="00A6677B">
        <w:pPr>
          <w:pStyle w:val="Antrats"/>
          <w:jc w:val="center"/>
        </w:pPr>
        <w:r>
          <w:fldChar w:fldCharType="begin"/>
        </w:r>
        <w:r>
          <w:instrText>PAGE   \* MERGEFORMAT</w:instrText>
        </w:r>
        <w:r>
          <w:fldChar w:fldCharType="separate"/>
        </w:r>
        <w:r>
          <w:rPr>
            <w:noProof/>
          </w:rPr>
          <w:t>5</w:t>
        </w:r>
        <w:r>
          <w:fldChar w:fldCharType="end"/>
        </w:r>
      </w:p>
    </w:sdtContent>
  </w:sdt>
  <w:p w14:paraId="2B5C1CAC" w14:textId="77777777" w:rsidR="00A6677B" w:rsidRDefault="00A667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6FCA" w14:textId="77777777" w:rsidR="00A6677B" w:rsidRDefault="00A667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doNotHyphenateCap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DA"/>
    <w:rsid w:val="000C46DA"/>
    <w:rsid w:val="007616B6"/>
    <w:rsid w:val="00A6677B"/>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094A48"/>
  <w15:chartTrackingRefBased/>
  <w15:docId w15:val="{874F4C7C-0498-45A5-8613-F73E651A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677B"/>
    <w:pPr>
      <w:tabs>
        <w:tab w:val="center" w:pos="4819"/>
        <w:tab w:val="right" w:pos="9638"/>
      </w:tabs>
    </w:pPr>
  </w:style>
  <w:style w:type="character" w:customStyle="1" w:styleId="AntratsDiagrama">
    <w:name w:val="Antraštės Diagrama"/>
    <w:basedOn w:val="Numatytasispastraiposriftas"/>
    <w:link w:val="Antrats"/>
    <w:uiPriority w:val="99"/>
    <w:rsid w:val="00A6677B"/>
  </w:style>
  <w:style w:type="paragraph" w:styleId="Porat">
    <w:name w:val="footer"/>
    <w:basedOn w:val="prastasis"/>
    <w:link w:val="PoratDiagrama"/>
    <w:unhideWhenUsed/>
    <w:rsid w:val="00A6677B"/>
    <w:pPr>
      <w:tabs>
        <w:tab w:val="center" w:pos="4819"/>
        <w:tab w:val="right" w:pos="9638"/>
      </w:tabs>
    </w:pPr>
  </w:style>
  <w:style w:type="character" w:customStyle="1" w:styleId="PoratDiagrama">
    <w:name w:val="Poraštė Diagrama"/>
    <w:basedOn w:val="Numatytasispastraiposriftas"/>
    <w:link w:val="Porat"/>
    <w:rsid w:val="00A6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118">
      <w:bodyDiv w:val="1"/>
      <w:marLeft w:val="0"/>
      <w:marRight w:val="0"/>
      <w:marTop w:val="0"/>
      <w:marBottom w:val="0"/>
      <w:divBdr>
        <w:top w:val="none" w:sz="0" w:space="0" w:color="auto"/>
        <w:left w:val="none" w:sz="0" w:space="0" w:color="auto"/>
        <w:bottom w:val="none" w:sz="0" w:space="0" w:color="auto"/>
        <w:right w:val="none" w:sz="0" w:space="0" w:color="auto"/>
      </w:divBdr>
    </w:div>
    <w:div w:id="17666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E73C6CF-ACE6-4FEB-A301-FBF7BBA6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11446</Words>
  <Characters>6525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2025-03-31T05:44:00Z</dcterms:created>
  <dc:creator>Kristina Gasiulytė</dc:creator>
  <lastModifiedBy>GUMBYTĖ Danguolė</lastModifiedBy>
  <dcterms:modified xsi:type="dcterms:W3CDTF">2025-03-31T09:55:00Z</dcterms:modified>
  <revision>3</revision>
</coreProperties>
</file>