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3E2C1" w14:textId="77777777" w:rsidR="0071621F" w:rsidRDefault="006242AB">
      <w:pPr>
        <w:widowControl w:val="0"/>
        <w:ind w:left="9639"/>
        <w:jc w:val="both"/>
        <w:textAlignment w:val="baseline"/>
      </w:pPr>
      <w:r>
        <w:t xml:space="preserve">Projektų, finansuojamų valstybės biudžeto lėšomis, administravimo ir finansavimo taisyklių </w:t>
      </w:r>
    </w:p>
    <w:p w14:paraId="4173E2C2" w14:textId="77777777" w:rsidR="0071621F" w:rsidRDefault="006242AB">
      <w:pPr>
        <w:widowControl w:val="0"/>
        <w:ind w:left="9639"/>
        <w:jc w:val="both"/>
        <w:textAlignment w:val="baseline"/>
      </w:pPr>
      <w:r>
        <w:t>3 priedas</w:t>
      </w:r>
    </w:p>
    <w:p w14:paraId="4173E2C3" w14:textId="77777777" w:rsidR="0071621F" w:rsidRDefault="0071621F">
      <w:pPr>
        <w:widowControl w:val="0"/>
        <w:jc w:val="right"/>
        <w:textAlignment w:val="baseline"/>
        <w:rPr>
          <w:szCs w:val="24"/>
        </w:rPr>
      </w:pPr>
    </w:p>
    <w:p w14:paraId="4173E2C4" w14:textId="77777777" w:rsidR="0071621F" w:rsidRDefault="006242AB">
      <w:pPr>
        <w:widowControl w:val="0"/>
        <w:jc w:val="center"/>
        <w:textAlignment w:val="baseline"/>
        <w:rPr>
          <w:b/>
        </w:rPr>
      </w:pPr>
      <w:r>
        <w:rPr>
          <w:b/>
        </w:rPr>
        <w:t xml:space="preserve">(Pasiūlymo dėl projektų specialiųjų ir prioritetinių atrankos kriterijų nustatymo ir (arba) keitimo bei vertinimo metodikos </w:t>
      </w:r>
      <w:r>
        <w:rPr>
          <w:b/>
        </w:rPr>
        <w:t>forma)</w:t>
      </w:r>
    </w:p>
    <w:p w14:paraId="4173E2C5" w14:textId="77777777" w:rsidR="0071621F" w:rsidRDefault="0071621F">
      <w:pPr>
        <w:widowControl w:val="0"/>
        <w:textAlignment w:val="baseline"/>
        <w:rPr>
          <w:szCs w:val="24"/>
        </w:rPr>
      </w:pPr>
    </w:p>
    <w:p w14:paraId="4173E2C6" w14:textId="77777777" w:rsidR="0071621F" w:rsidRDefault="006242AB">
      <w:pPr>
        <w:widowControl w:val="0"/>
        <w:textAlignment w:val="baseline"/>
        <w:rPr>
          <w:szCs w:val="24"/>
        </w:rPr>
      </w:pPr>
      <w:r>
        <w:rPr>
          <w:szCs w:val="24"/>
        </w:rPr>
        <w:t xml:space="preserve">                                                                                            Lietuvos Respublikos kultūros ministerija</w:t>
      </w:r>
    </w:p>
    <w:p w14:paraId="4173E2C7" w14:textId="77777777" w:rsidR="0071621F" w:rsidRDefault="006242AB">
      <w:pPr>
        <w:widowControl w:val="0"/>
        <w:jc w:val="center"/>
        <w:textAlignment w:val="baseline"/>
        <w:rPr>
          <w:szCs w:val="24"/>
        </w:rPr>
      </w:pPr>
      <w:r>
        <w:rPr>
          <w:szCs w:val="24"/>
        </w:rPr>
        <w:t>_______________________________________________________</w:t>
      </w:r>
    </w:p>
    <w:p w14:paraId="4173E2C8" w14:textId="77777777" w:rsidR="0071621F" w:rsidRDefault="006242AB">
      <w:pPr>
        <w:widowControl w:val="0"/>
        <w:jc w:val="center"/>
        <w:textAlignment w:val="baseline"/>
      </w:pPr>
      <w:r>
        <w:rPr>
          <w:szCs w:val="24"/>
        </w:rPr>
        <w:t xml:space="preserve">(ministerijos </w:t>
      </w:r>
      <w:r>
        <w:rPr>
          <w:iCs/>
          <w:szCs w:val="24"/>
        </w:rPr>
        <w:t>arba regiono plėtros tarybos</w:t>
      </w:r>
      <w:r>
        <w:rPr>
          <w:szCs w:val="24"/>
        </w:rPr>
        <w:t xml:space="preserve"> pavadinimas)</w:t>
      </w:r>
    </w:p>
    <w:p w14:paraId="4173E2C9" w14:textId="77777777" w:rsidR="0071621F" w:rsidRDefault="0071621F">
      <w:pPr>
        <w:widowControl w:val="0"/>
        <w:textAlignment w:val="baseline"/>
        <w:rPr>
          <w:szCs w:val="24"/>
        </w:rPr>
      </w:pPr>
    </w:p>
    <w:p w14:paraId="4173E2CA" w14:textId="77777777" w:rsidR="0071621F" w:rsidRDefault="0071621F">
      <w:pPr>
        <w:widowControl w:val="0"/>
        <w:textAlignment w:val="baseline"/>
        <w:rPr>
          <w:szCs w:val="24"/>
        </w:rPr>
      </w:pPr>
    </w:p>
    <w:p w14:paraId="4173E2CB" w14:textId="77777777" w:rsidR="0071621F" w:rsidRDefault="006242AB">
      <w:pPr>
        <w:widowControl w:val="0"/>
        <w:jc w:val="center"/>
        <w:textAlignment w:val="baseline"/>
        <w:rPr>
          <w:b/>
          <w:bCs/>
          <w:szCs w:val="24"/>
        </w:rPr>
      </w:pPr>
      <w:r>
        <w:rPr>
          <w:b/>
          <w:bCs/>
          <w:szCs w:val="24"/>
        </w:rPr>
        <w:t>PASIŪLYMAS DĖL PROJEKTŲ SPECIALIŲJŲ IR PRIORITETINIŲ ATRANKOS KRITERIJŲ NUSTATYMO IR (ARBA) KEITIMO BEI VERTINIMO METODIKOS</w:t>
      </w:r>
    </w:p>
    <w:p w14:paraId="4173E2CC" w14:textId="77777777" w:rsidR="0071621F" w:rsidRDefault="0071621F">
      <w:pPr>
        <w:widowControl w:val="0"/>
        <w:jc w:val="center"/>
        <w:textAlignment w:val="baseline"/>
        <w:rPr>
          <w:szCs w:val="24"/>
        </w:rPr>
      </w:pPr>
    </w:p>
    <w:p w14:paraId="4173E2CD" w14:textId="77777777" w:rsidR="0071621F" w:rsidRDefault="006242AB">
      <w:pPr>
        <w:widowControl w:val="0"/>
        <w:jc w:val="center"/>
        <w:textAlignment w:val="baseline"/>
        <w:rPr>
          <w:szCs w:val="24"/>
        </w:rPr>
      </w:pPr>
      <w:r>
        <w:rPr>
          <w:szCs w:val="24"/>
        </w:rPr>
        <w:t>20__ m. ________d.</w:t>
      </w:r>
    </w:p>
    <w:p w14:paraId="4173E2CE" w14:textId="77777777" w:rsidR="0071621F" w:rsidRDefault="0071621F">
      <w:pPr>
        <w:widowControl w:val="0"/>
        <w:jc w:val="center"/>
        <w:textAlignment w:val="baseline"/>
        <w:rPr>
          <w:szCs w:val="24"/>
        </w:rPr>
      </w:pPr>
    </w:p>
    <w:p w14:paraId="4173E2CF" w14:textId="77777777" w:rsidR="0071621F" w:rsidRDefault="0071621F">
      <w:pPr>
        <w:widowControl w:val="0"/>
        <w:textAlignment w:val="baseline"/>
        <w:rPr>
          <w:bCs/>
          <w:i/>
          <w:color w:val="808080"/>
          <w:szCs w:val="24"/>
          <w:lang w:eastAsia="lt-LT"/>
        </w:rPr>
      </w:pPr>
    </w:p>
    <w:tbl>
      <w:tblPr>
        <w:tblW w:w="15127" w:type="dxa"/>
        <w:tblCellMar>
          <w:left w:w="10" w:type="dxa"/>
          <w:right w:w="10" w:type="dxa"/>
        </w:tblCellMar>
        <w:tblLook w:val="04A0" w:firstRow="1" w:lastRow="0" w:firstColumn="1" w:lastColumn="0" w:noHBand="0" w:noVBand="1"/>
      </w:tblPr>
      <w:tblGrid>
        <w:gridCol w:w="6256"/>
        <w:gridCol w:w="8871"/>
      </w:tblGrid>
      <w:tr w:rsidR="0071621F" w14:paraId="4173E2D2" w14:textId="77777777">
        <w:tblPrEx>
          <w:tblCellMar>
            <w:top w:w="0" w:type="dxa"/>
            <w:bottom w:w="0" w:type="dxa"/>
          </w:tblCellMar>
        </w:tblPrEx>
        <w:tc>
          <w:tcPr>
            <w:tcW w:w="6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0" w14:textId="77777777" w:rsidR="0071621F" w:rsidRDefault="006242AB">
            <w:pPr>
              <w:widowControl w:val="0"/>
              <w:textAlignment w:val="baseline"/>
              <w:rPr>
                <w:b/>
                <w:bCs/>
                <w:szCs w:val="24"/>
              </w:rPr>
            </w:pPr>
            <w:r>
              <w:rPr>
                <w:b/>
                <w:bCs/>
                <w:szCs w:val="24"/>
              </w:rPr>
              <w:t xml:space="preserve">Pasiūlymą dėl projektų atrankos kriterijų nustatymo ir (arba) keitimo bei vertinimo metodiką </w:t>
            </w:r>
            <w:r>
              <w:rPr>
                <w:b/>
                <w:bCs/>
                <w:szCs w:val="24"/>
              </w:rPr>
              <w:t>teikianti institucija</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1" w14:textId="77777777" w:rsidR="0071621F" w:rsidRDefault="006242AB">
            <w:pPr>
              <w:widowControl w:val="0"/>
              <w:jc w:val="both"/>
              <w:textAlignment w:val="baseline"/>
            </w:pPr>
            <w:r>
              <w:t xml:space="preserve">Lietuvos Respublikos kultūros ministerija </w:t>
            </w:r>
          </w:p>
        </w:tc>
      </w:tr>
      <w:tr w:rsidR="0071621F" w14:paraId="4173E2D5" w14:textId="77777777">
        <w:tblPrEx>
          <w:tblCellMar>
            <w:top w:w="0" w:type="dxa"/>
            <w:bottom w:w="0" w:type="dxa"/>
          </w:tblCellMar>
        </w:tblPrEx>
        <w:tc>
          <w:tcPr>
            <w:tcW w:w="6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3" w14:textId="77777777" w:rsidR="0071621F" w:rsidRDefault="006242AB">
            <w:pPr>
              <w:widowControl w:val="0"/>
              <w:textAlignment w:val="baseline"/>
              <w:rPr>
                <w:b/>
                <w:bCs/>
                <w:szCs w:val="24"/>
              </w:rPr>
            </w:pPr>
            <w:r>
              <w:rPr>
                <w:b/>
                <w:bCs/>
                <w:szCs w:val="24"/>
              </w:rPr>
              <w:t>Pažangos priemonės veiklos (</w:t>
            </w:r>
            <w:proofErr w:type="spellStart"/>
            <w:r>
              <w:rPr>
                <w:b/>
                <w:bCs/>
                <w:szCs w:val="24"/>
              </w:rPr>
              <w:t>poveiklės</w:t>
            </w:r>
            <w:proofErr w:type="spellEnd"/>
            <w:r>
              <w:rPr>
                <w:b/>
                <w:bCs/>
                <w:szCs w:val="24"/>
              </w:rPr>
              <w:t>) pavadinimas</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4" w14:textId="77777777" w:rsidR="0071621F" w:rsidRDefault="006242AB">
            <w:pPr>
              <w:widowControl w:val="0"/>
              <w:jc w:val="both"/>
              <w:textAlignment w:val="baseline"/>
            </w:pPr>
            <w:r>
              <w:t xml:space="preserve">08-001-04-02-01 „Lietuvos kūrėjų konkurencingumo ir žinomumo didinimas, Lietuvos kūrybinio potencialo panaudojimo skatinimas“ veikla Nr.7 „Jungtiniai profesionaliosios kūrybos pristatymai skatinimo platformose užsienyje“ </w:t>
            </w:r>
          </w:p>
        </w:tc>
      </w:tr>
      <w:tr w:rsidR="0071621F" w14:paraId="4173E2D8" w14:textId="77777777">
        <w:tblPrEx>
          <w:tblCellMar>
            <w:top w:w="0" w:type="dxa"/>
            <w:bottom w:w="0" w:type="dxa"/>
          </w:tblCellMar>
        </w:tblPrEx>
        <w:tc>
          <w:tcPr>
            <w:tcW w:w="6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6" w14:textId="77777777" w:rsidR="0071621F" w:rsidRDefault="006242AB">
            <w:pPr>
              <w:widowControl w:val="0"/>
              <w:textAlignment w:val="baseline"/>
              <w:rPr>
                <w:b/>
                <w:bCs/>
                <w:szCs w:val="24"/>
              </w:rPr>
            </w:pPr>
            <w:r>
              <w:rPr>
                <w:b/>
                <w:bCs/>
                <w:szCs w:val="24"/>
              </w:rPr>
              <w:t>Pažangos priemonės veiklai (</w:t>
            </w:r>
            <w:proofErr w:type="spellStart"/>
            <w:r>
              <w:rPr>
                <w:b/>
                <w:bCs/>
                <w:szCs w:val="24"/>
              </w:rPr>
              <w:t>poveiklei</w:t>
            </w:r>
            <w:proofErr w:type="spellEnd"/>
            <w:r>
              <w:rPr>
                <w:b/>
                <w:bCs/>
                <w:szCs w:val="24"/>
              </w:rPr>
              <w:t>) skirta finansavimo suma (tūkst. eurų)</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7" w14:textId="77777777" w:rsidR="0071621F" w:rsidRDefault="006242AB">
            <w:pPr>
              <w:widowControl w:val="0"/>
              <w:jc w:val="both"/>
              <w:textAlignment w:val="baseline"/>
            </w:pPr>
            <w:r>
              <w:rPr>
                <w:color w:val="000000"/>
              </w:rPr>
              <w:t xml:space="preserve">1,8 mln. eurų </w:t>
            </w:r>
          </w:p>
        </w:tc>
      </w:tr>
      <w:tr w:rsidR="0071621F" w14:paraId="4173E2DB" w14:textId="77777777">
        <w:tblPrEx>
          <w:tblCellMar>
            <w:top w:w="0" w:type="dxa"/>
            <w:bottom w:w="0" w:type="dxa"/>
          </w:tblCellMar>
        </w:tblPrEx>
        <w:tc>
          <w:tcPr>
            <w:tcW w:w="6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9" w14:textId="77777777" w:rsidR="0071621F" w:rsidRDefault="006242AB">
            <w:pPr>
              <w:widowControl w:val="0"/>
              <w:textAlignment w:val="baseline"/>
              <w:rPr>
                <w:b/>
                <w:bCs/>
                <w:szCs w:val="24"/>
              </w:rPr>
            </w:pPr>
            <w:r>
              <w:rPr>
                <w:b/>
                <w:bCs/>
                <w:szCs w:val="24"/>
              </w:rPr>
              <w:t>Finansavimo šaltinis (-</w:t>
            </w:r>
            <w:proofErr w:type="spellStart"/>
            <w:r>
              <w:rPr>
                <w:b/>
                <w:bCs/>
                <w:szCs w:val="24"/>
              </w:rPr>
              <w:t>iai</w:t>
            </w:r>
            <w:proofErr w:type="spellEnd"/>
            <w:r>
              <w:rPr>
                <w:b/>
                <w:bCs/>
                <w:szCs w:val="24"/>
              </w:rPr>
              <w:t>)</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A" w14:textId="77777777" w:rsidR="0071621F" w:rsidRDefault="006242AB">
            <w:pPr>
              <w:jc w:val="both"/>
              <w:rPr>
                <w:iCs/>
                <w:color w:val="000000"/>
                <w:szCs w:val="24"/>
              </w:rPr>
            </w:pPr>
            <w:r>
              <w:rPr>
                <w:iCs/>
                <w:color w:val="000000"/>
                <w:szCs w:val="24"/>
              </w:rPr>
              <w:t>Valstybės biudžeto lėšos</w:t>
            </w:r>
          </w:p>
        </w:tc>
      </w:tr>
      <w:tr w:rsidR="0071621F" w14:paraId="4173E2E0" w14:textId="77777777">
        <w:tblPrEx>
          <w:tblCellMar>
            <w:top w:w="0" w:type="dxa"/>
            <w:bottom w:w="0" w:type="dxa"/>
          </w:tblCellMar>
        </w:tblPrEx>
        <w:tc>
          <w:tcPr>
            <w:tcW w:w="6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C" w14:textId="77777777" w:rsidR="0071621F" w:rsidRDefault="006242AB">
            <w:pPr>
              <w:widowControl w:val="0"/>
              <w:textAlignment w:val="baseline"/>
              <w:rPr>
                <w:b/>
                <w:bCs/>
                <w:szCs w:val="24"/>
              </w:rPr>
            </w:pPr>
            <w:r>
              <w:rPr>
                <w:b/>
                <w:bCs/>
                <w:szCs w:val="24"/>
              </w:rPr>
              <w:t xml:space="preserve">Projektų atrankos </w:t>
            </w:r>
            <w:r>
              <w:rPr>
                <w:b/>
                <w:bCs/>
                <w:szCs w:val="24"/>
              </w:rPr>
              <w:t xml:space="preserve">būdas </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DD" w14:textId="77777777" w:rsidR="0071621F" w:rsidRDefault="006242AB">
            <w:pPr>
              <w:widowControl w:val="0"/>
              <w:jc w:val="both"/>
              <w:textAlignment w:val="baseline"/>
            </w:pPr>
            <w:r>
              <w:rPr>
                <w:rFonts w:ascii="Segoe UI Symbol" w:eastAsia="MS Gothic" w:hAnsi="Segoe UI Symbol" w:cs="Segoe UI Symbol"/>
                <w:szCs w:val="24"/>
              </w:rPr>
              <w:t>☐</w:t>
            </w:r>
            <w:r>
              <w:rPr>
                <w:szCs w:val="24"/>
              </w:rPr>
              <w:t xml:space="preserve"> Planavimo</w:t>
            </w:r>
          </w:p>
          <w:p w14:paraId="4173E2DE" w14:textId="77777777" w:rsidR="0071621F" w:rsidRDefault="006242AB">
            <w:pPr>
              <w:widowControl w:val="0"/>
              <w:jc w:val="both"/>
              <w:textAlignment w:val="baseline"/>
            </w:pPr>
            <w:r>
              <w:rPr>
                <w:rFonts w:ascii="Segoe UI Symbol" w:eastAsia="MS Gothic" w:hAnsi="Segoe UI Symbol" w:cs="Segoe UI Symbol"/>
                <w:szCs w:val="24"/>
              </w:rPr>
              <w:t>☒</w:t>
            </w:r>
            <w:r>
              <w:rPr>
                <w:rStyle w:val="normaltextrun"/>
                <w:color w:val="808080"/>
                <w:szCs w:val="24"/>
              </w:rPr>
              <w:t xml:space="preserve"> </w:t>
            </w:r>
            <w:r>
              <w:rPr>
                <w:szCs w:val="24"/>
              </w:rPr>
              <w:t>Konkurso</w:t>
            </w:r>
          </w:p>
          <w:p w14:paraId="4173E2DF" w14:textId="77777777" w:rsidR="0071621F" w:rsidRDefault="006242AB">
            <w:pPr>
              <w:widowControl w:val="0"/>
              <w:jc w:val="both"/>
              <w:textAlignment w:val="baseline"/>
            </w:pPr>
            <w:r>
              <w:rPr>
                <w:rFonts w:ascii="Segoe UI Symbol" w:eastAsia="MS Gothic" w:hAnsi="Segoe UI Symbol" w:cs="Segoe UI Symbol"/>
                <w:szCs w:val="24"/>
              </w:rPr>
              <w:t>☐</w:t>
            </w:r>
            <w:r>
              <w:rPr>
                <w:szCs w:val="24"/>
              </w:rPr>
              <w:t xml:space="preserve"> Tęstinės projektų atrankos</w:t>
            </w:r>
          </w:p>
        </w:tc>
      </w:tr>
    </w:tbl>
    <w:p w14:paraId="4173E2E1" w14:textId="77777777" w:rsidR="0071621F" w:rsidRDefault="0071621F">
      <w:pPr>
        <w:widowControl w:val="0"/>
        <w:jc w:val="both"/>
        <w:textAlignment w:val="baseline"/>
        <w:rPr>
          <w:bCs/>
          <w:i/>
          <w:szCs w:val="24"/>
          <w:u w:val="single"/>
          <w:lang w:eastAsia="lt-LT"/>
        </w:rPr>
      </w:pPr>
    </w:p>
    <w:tbl>
      <w:tblPr>
        <w:tblW w:w="15127" w:type="dxa"/>
        <w:tblCellMar>
          <w:left w:w="10" w:type="dxa"/>
          <w:right w:w="10" w:type="dxa"/>
        </w:tblCellMar>
        <w:tblLook w:val="04A0" w:firstRow="1" w:lastRow="0" w:firstColumn="1" w:lastColumn="0" w:noHBand="0" w:noVBand="1"/>
      </w:tblPr>
      <w:tblGrid>
        <w:gridCol w:w="6030"/>
        <w:gridCol w:w="9097"/>
      </w:tblGrid>
      <w:tr w:rsidR="0071621F" w14:paraId="4173E2E6"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2E2" w14:textId="77777777" w:rsidR="0071621F" w:rsidRDefault="006242AB">
            <w:pPr>
              <w:widowControl w:val="0"/>
              <w:textAlignment w:val="baseline"/>
            </w:pPr>
            <w:r>
              <w:rPr>
                <w:rFonts w:ascii="Segoe UI Symbol" w:eastAsia="MS Gothic" w:hAnsi="Segoe UI Symbol" w:cs="Segoe UI Symbol"/>
                <w:szCs w:val="24"/>
              </w:rPr>
              <w:t>☒</w:t>
            </w:r>
            <w:r>
              <w:rPr>
                <w:b/>
                <w:szCs w:val="24"/>
                <w:lang w:eastAsia="lt-LT"/>
              </w:rPr>
              <w:t xml:space="preserve"> PROJEKTŲ SPECIALUSIS ATRANKOS KRITERIJUS</w:t>
            </w:r>
          </w:p>
          <w:p w14:paraId="4173E2E3" w14:textId="77777777" w:rsidR="0071621F" w:rsidRDefault="006242AB">
            <w:pPr>
              <w:widowControl w:val="0"/>
              <w:textAlignment w:val="baseline"/>
            </w:pPr>
            <w:r>
              <w:rPr>
                <w:rFonts w:ascii="Segoe UI Symbol" w:eastAsia="MS Gothic" w:hAnsi="Segoe UI Symbol" w:cs="Segoe UI Symbol"/>
                <w:szCs w:val="24"/>
              </w:rPr>
              <w:t>☐</w:t>
            </w:r>
            <w:r>
              <w:rPr>
                <w:b/>
                <w:szCs w:val="24"/>
                <w:lang w:eastAsia="lt-LT"/>
              </w:rPr>
              <w:t xml:space="preserve"> PROJEKTŲ PRIORITETINIS ATRANKOS KRITERIJUS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2E4" w14:textId="77777777" w:rsidR="0071621F" w:rsidRDefault="006242AB">
            <w:pPr>
              <w:widowControl w:val="0"/>
              <w:jc w:val="both"/>
              <w:textAlignment w:val="baseline"/>
            </w:pPr>
            <w:r>
              <w:rPr>
                <w:rFonts w:ascii="Segoe UI Symbol" w:eastAsia="MS Gothic" w:hAnsi="Segoe UI Symbol" w:cs="Segoe UI Symbol"/>
                <w:szCs w:val="24"/>
              </w:rPr>
              <w:t>☒</w:t>
            </w:r>
            <w:r>
              <w:rPr>
                <w:rStyle w:val="normaltextrun"/>
                <w:color w:val="808080"/>
                <w:szCs w:val="24"/>
              </w:rPr>
              <w:t xml:space="preserve"> </w:t>
            </w:r>
            <w:r>
              <w:rPr>
                <w:bCs/>
                <w:szCs w:val="24"/>
                <w:lang w:eastAsia="lt-LT"/>
              </w:rPr>
              <w:t>Nustatymas</w:t>
            </w:r>
          </w:p>
          <w:p w14:paraId="4173E2E5" w14:textId="77777777" w:rsidR="0071621F" w:rsidRDefault="006242AB">
            <w:pPr>
              <w:widowControl w:val="0"/>
              <w:jc w:val="both"/>
              <w:textAlignment w:val="baseline"/>
            </w:pPr>
            <w:r>
              <w:rPr>
                <w:rFonts w:ascii="Segoe UI Symbol" w:eastAsia="MS Gothic" w:hAnsi="Segoe UI Symbol" w:cs="Segoe UI Symbol"/>
                <w:szCs w:val="24"/>
              </w:rPr>
              <w:t>☐</w:t>
            </w:r>
            <w:r>
              <w:rPr>
                <w:bCs/>
                <w:szCs w:val="24"/>
                <w:lang w:eastAsia="lt-LT"/>
              </w:rPr>
              <w:t xml:space="preserve"> Keitimas</w:t>
            </w:r>
          </w:p>
        </w:tc>
      </w:tr>
      <w:tr w:rsidR="0071621F" w14:paraId="4173E2E9"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E7" w14:textId="77777777" w:rsidR="0071621F" w:rsidRDefault="006242AB">
            <w:pPr>
              <w:widowControl w:val="0"/>
              <w:textAlignment w:val="baseline"/>
              <w:rPr>
                <w:b/>
                <w:szCs w:val="24"/>
                <w:lang w:eastAsia="lt-LT"/>
              </w:rPr>
            </w:pPr>
            <w:r>
              <w:rPr>
                <w:b/>
                <w:szCs w:val="24"/>
                <w:lang w:eastAsia="lt-LT"/>
              </w:rPr>
              <w:t>Projektų atrankos kriterijaus numeris ir pavadinimas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2E8" w14:textId="77777777" w:rsidR="0071621F" w:rsidRDefault="006242AB">
            <w:pPr>
              <w:widowControl w:val="0"/>
              <w:jc w:val="both"/>
              <w:textAlignment w:val="baseline"/>
            </w:pPr>
            <w:r>
              <w:rPr>
                <w:b/>
              </w:rPr>
              <w:t xml:space="preserve">1. Pareiškėjo teisė </w:t>
            </w:r>
            <w:r>
              <w:rPr>
                <w:b/>
              </w:rPr>
              <w:t>dalyvauti skatinimo platformoje užsienyje.</w:t>
            </w:r>
          </w:p>
        </w:tc>
      </w:tr>
      <w:tr w:rsidR="0071621F" w14:paraId="4173E2F1"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EA" w14:textId="77777777" w:rsidR="0071621F" w:rsidRDefault="006242AB">
            <w:pPr>
              <w:widowControl w:val="0"/>
              <w:textAlignment w:val="baseline"/>
              <w:rPr>
                <w:b/>
                <w:szCs w:val="24"/>
                <w:lang w:eastAsia="lt-LT"/>
              </w:rPr>
            </w:pPr>
            <w:r>
              <w:rPr>
                <w:b/>
                <w:szCs w:val="24"/>
                <w:lang w:eastAsia="lt-LT"/>
              </w:rPr>
              <w:t>Projektų atrankos kriterijaus vertinimo metodas ir taikymas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2EB" w14:textId="77777777" w:rsidR="0071621F" w:rsidRDefault="006242AB">
            <w:pPr>
              <w:jc w:val="both"/>
            </w:pPr>
            <w:r>
              <w:t xml:space="preserve">Vertinama, ar pareiškėjas turi teisę dalyvauti Projekto įgyvendinimo plane (toliau – PĮP) nurodytoje skatinimo platformoje užsienyje (toliau – </w:t>
            </w:r>
            <w:r>
              <w:t xml:space="preserve">skatinimo platforma). </w:t>
            </w:r>
          </w:p>
          <w:p w14:paraId="4173E2EC" w14:textId="77777777" w:rsidR="0071621F" w:rsidRDefault="006242AB">
            <w:pPr>
              <w:jc w:val="both"/>
            </w:pPr>
            <w:r>
              <w:rPr>
                <w:b/>
                <w:bCs/>
                <w:i/>
                <w:iCs/>
                <w:color w:val="000000"/>
                <w:szCs w:val="24"/>
              </w:rPr>
              <w:lastRenderedPageBreak/>
              <w:t>S</w:t>
            </w:r>
            <w:r>
              <w:rPr>
                <w:b/>
                <w:bCs/>
                <w:i/>
                <w:iCs/>
                <w:szCs w:val="24"/>
              </w:rPr>
              <w:t>katinimo</w:t>
            </w:r>
            <w:r>
              <w:rPr>
                <w:b/>
                <w:bCs/>
                <w:i/>
                <w:iCs/>
                <w:color w:val="000000"/>
                <w:szCs w:val="24"/>
              </w:rPr>
              <w:t xml:space="preserve"> platforma</w:t>
            </w:r>
            <w:r>
              <w:rPr>
                <w:rStyle w:val="normaltextrun"/>
                <w:b/>
                <w:bCs/>
                <w:i/>
                <w:iCs/>
                <w:color w:val="000000"/>
                <w:szCs w:val="24"/>
              </w:rPr>
              <w:t> </w:t>
            </w:r>
            <w:r>
              <w:rPr>
                <w:rStyle w:val="normaltextrun"/>
                <w:i/>
                <w:iCs/>
                <w:color w:val="000000"/>
                <w:szCs w:val="24"/>
              </w:rPr>
              <w:t xml:space="preserve">yra tęstinis ne mažiau kaip 2 kartus per pastaruosius 8 metus iki PĮP pateikimo dienos užsienio valstybėje įvykęs tarptautinis renginys, skirtas pristatyti vienos (išskyrus kino) ar kelių meno sričių profesionaliąją kūrybą, skatinantis tarptautinius žinių ir patirties mainus, padedančius siekti kryptingo ir veiksmingo kultūros ir kūrybinio potencialo pristatymo tarptautiniu mastu, taip pat sudarantis galimybes renginyje pristatomiems Lietuvos meno kūrėjams, kultūros srities specialistams </w:t>
            </w:r>
            <w:r>
              <w:rPr>
                <w:rStyle w:val="normaltextrun"/>
                <w:i/>
                <w:iCs/>
                <w:color w:val="000000"/>
                <w:szCs w:val="24"/>
              </w:rPr>
              <w:t>ir kultūros įstaigoms (toliau – projekto dalyviai) pritraukti tarptautinius partnerius, plėsti jų tinklą, sėkmingiau integruotis į tarptautinę rinką, didinti projekto dalyvių ir jų kūrybos bei veiklos žinomumą.</w:t>
            </w:r>
          </w:p>
          <w:p w14:paraId="4173E2ED" w14:textId="77777777" w:rsidR="0071621F" w:rsidRDefault="0071621F">
            <w:pPr>
              <w:jc w:val="both"/>
            </w:pPr>
          </w:p>
          <w:p w14:paraId="4173E2EE" w14:textId="77777777" w:rsidR="0071621F" w:rsidRDefault="006242AB">
            <w:pPr>
              <w:jc w:val="both"/>
            </w:pPr>
            <w:r>
              <w:rPr>
                <w:color w:val="000000"/>
                <w:szCs w:val="24"/>
              </w:rPr>
              <w:t>Atitiktis kriterijui vertinama pagal pareiškėjo kartu su PĮP pateikiamą dokumento, įrodančio pareiškėjo teisę dalyvauti skatinimo platformos oficialioje programoje (s</w:t>
            </w:r>
            <w:r>
              <w:t xml:space="preserve">katinimo </w:t>
            </w:r>
            <w:r>
              <w:rPr>
                <w:color w:val="000000"/>
                <w:szCs w:val="24"/>
              </w:rPr>
              <w:t>platformos organizatoriaus kvietimas, susitarimas su s</w:t>
            </w:r>
            <w:r>
              <w:t xml:space="preserve">katinimo </w:t>
            </w:r>
            <w:r>
              <w:rPr>
                <w:color w:val="000000"/>
                <w:szCs w:val="24"/>
              </w:rPr>
              <w:t>platformos organizatoriumi ar kitas rašytinis dokumentas, kuriuo patvirtinama pareiškėjo teisė dalyvauti skatinimo platformoje), kopiją.</w:t>
            </w:r>
            <w:r>
              <w:rPr>
                <w:szCs w:val="24"/>
              </w:rPr>
              <w:t xml:space="preserve"> </w:t>
            </w:r>
            <w:r>
              <w:t> </w:t>
            </w:r>
          </w:p>
          <w:p w14:paraId="4173E2EF" w14:textId="77777777" w:rsidR="0071621F" w:rsidRDefault="0071621F">
            <w:pPr>
              <w:jc w:val="both"/>
            </w:pPr>
          </w:p>
          <w:p w14:paraId="4173E2F0" w14:textId="77777777" w:rsidR="0071621F" w:rsidRDefault="006242AB">
            <w:pPr>
              <w:jc w:val="both"/>
              <w:rPr>
                <w:color w:val="000000"/>
              </w:rPr>
            </w:pPr>
            <w:r>
              <w:rPr>
                <w:color w:val="000000"/>
              </w:rPr>
              <w:t>Kriterijus taikomas tik PĮP vertinimo metu.</w:t>
            </w:r>
          </w:p>
        </w:tc>
      </w:tr>
      <w:tr w:rsidR="0071621F" w14:paraId="4173E2F7"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F2" w14:textId="77777777" w:rsidR="0071621F" w:rsidRDefault="006242AB">
            <w:pPr>
              <w:widowControl w:val="0"/>
              <w:textAlignment w:val="baseline"/>
              <w:rPr>
                <w:b/>
                <w:szCs w:val="24"/>
                <w:lang w:eastAsia="lt-LT"/>
              </w:rPr>
            </w:pPr>
            <w:r>
              <w:rPr>
                <w:b/>
                <w:szCs w:val="24"/>
                <w:lang w:eastAsia="lt-LT"/>
              </w:rPr>
              <w:lastRenderedPageBreak/>
              <w:t>Projektų atrankos kriterijaus pasirinkimo pagrindimas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2F3" w14:textId="77777777" w:rsidR="0071621F" w:rsidRDefault="006242AB">
            <w:pPr>
              <w:widowControl w:val="0"/>
              <w:jc w:val="both"/>
            </w:pPr>
            <w:r>
              <w:rPr>
                <w:color w:val="000000"/>
              </w:rPr>
              <w:t xml:space="preserve">Kriterijus pasirinktas siekiant užtikrinti, kad </w:t>
            </w:r>
            <w:r>
              <w:rPr>
                <w:color w:val="000000"/>
              </w:rPr>
              <w:t>pareiškėjas turi t</w:t>
            </w:r>
            <w:r>
              <w:t xml:space="preserve">eisę dalyvauti oficialioje skatinimo platformos programoje. </w:t>
            </w:r>
          </w:p>
          <w:p w14:paraId="4173E2F4" w14:textId="77777777" w:rsidR="0071621F" w:rsidRDefault="0071621F">
            <w:pPr>
              <w:widowControl w:val="0"/>
              <w:jc w:val="both"/>
            </w:pPr>
          </w:p>
          <w:p w14:paraId="4173E2F5" w14:textId="77777777" w:rsidR="0071621F" w:rsidRDefault="006242AB">
            <w:pPr>
              <w:widowControl w:val="0"/>
              <w:jc w:val="both"/>
            </w:pPr>
            <w:r>
              <w:rPr>
                <w:rStyle w:val="normaltextrun"/>
                <w:color w:val="000000"/>
              </w:rPr>
              <w:t>Nustatytas kriterijus padės atrinkti tuos projektus, kurie p</w:t>
            </w:r>
            <w:r>
              <w:rPr>
                <w:rStyle w:val="normaltextrun"/>
              </w:rPr>
              <w:t xml:space="preserve">risidės sprendžiant kultūros ir kūrybingumo plėtros programos </w:t>
            </w:r>
            <w:r>
              <w:rPr>
                <w:rStyle w:val="normaltextrun"/>
                <w:color w:val="000000"/>
              </w:rPr>
              <w:t>3.2 problemą (nėra tolygios ir tvarios kūrybinių pajėgumų stiprinimo konkuruoti tarptautiniu mastu sistemos) ir paskatins projekto dalyvio (-</w:t>
            </w:r>
            <w:proofErr w:type="spellStart"/>
            <w:r>
              <w:rPr>
                <w:rStyle w:val="normaltextrun"/>
                <w:color w:val="000000"/>
              </w:rPr>
              <w:t>ių</w:t>
            </w:r>
            <w:proofErr w:type="spellEnd"/>
            <w:r>
              <w:rPr>
                <w:rStyle w:val="normaltextrun"/>
                <w:color w:val="000000"/>
              </w:rPr>
              <w:t xml:space="preserve">) pristatymą skatinimo platformoje. Lietuvos kultūros ir kūrybinio potencialo pristatymas skatinimo platformoje prisidės prie rezultatų pagal </w:t>
            </w:r>
            <w:r>
              <w:rPr>
                <w:color w:val="000000"/>
              </w:rPr>
              <w:t xml:space="preserve">NPP 4.2 uždavinio rodiklius Nr. 4.2.2, 4.2.3 ir 4.2.4.  </w:t>
            </w:r>
          </w:p>
          <w:p w14:paraId="4173E2F6" w14:textId="77777777" w:rsidR="0071621F" w:rsidRDefault="0071621F">
            <w:pPr>
              <w:widowControl w:val="0"/>
              <w:jc w:val="both"/>
            </w:pPr>
          </w:p>
        </w:tc>
      </w:tr>
      <w:tr w:rsidR="0071621F" w14:paraId="4173E2FC"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F8" w14:textId="77777777" w:rsidR="0071621F" w:rsidRDefault="006242AB">
            <w:pPr>
              <w:widowControl w:val="0"/>
            </w:pPr>
            <w:r>
              <w:rPr>
                <w:rFonts w:ascii="Segoe UI Symbol" w:hAnsi="Segoe UI Symbol" w:cs="Segoe UI Symbol"/>
                <w:szCs w:val="24"/>
              </w:rPr>
              <w:t>☐</w:t>
            </w:r>
            <w:r>
              <w:rPr>
                <w:b/>
                <w:lang w:eastAsia="lt-LT"/>
              </w:rPr>
              <w:t xml:space="preserve"> </w:t>
            </w:r>
            <w:r>
              <w:rPr>
                <w:b/>
                <w:bCs/>
                <w:szCs w:val="24"/>
                <w:lang w:eastAsia="lt-LT"/>
              </w:rPr>
              <w:t>PROJEKTŲ SPECIALUSIS ATRANKOS KRITERIJUS</w:t>
            </w:r>
          </w:p>
          <w:p w14:paraId="4173E2F9" w14:textId="77777777" w:rsidR="0071621F" w:rsidRDefault="006242AB">
            <w:pPr>
              <w:widowControl w:val="0"/>
              <w:textAlignment w:val="baseline"/>
            </w:pPr>
            <w:r>
              <w:rPr>
                <w:rFonts w:ascii="Segoe UI Symbol" w:eastAsia="MS Gothic" w:hAnsi="Segoe UI Symbol" w:cs="Segoe UI Symbol"/>
                <w:szCs w:val="24"/>
              </w:rPr>
              <w:t>☒</w:t>
            </w:r>
            <w:r>
              <w:rPr>
                <w:b/>
                <w:lang w:eastAsia="lt-LT"/>
              </w:rPr>
              <w:t xml:space="preserve"> </w:t>
            </w:r>
            <w:r>
              <w:rPr>
                <w:b/>
                <w:bCs/>
                <w:szCs w:val="24"/>
                <w:lang w:eastAsia="lt-LT"/>
              </w:rPr>
              <w:t>PROJEKTŲ PRIORITETINIS ATRANKOS KRITERIJUS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2FA" w14:textId="77777777" w:rsidR="0071621F" w:rsidRDefault="006242AB">
            <w:pPr>
              <w:widowControl w:val="0"/>
              <w:jc w:val="both"/>
            </w:pPr>
            <w:r>
              <w:rPr>
                <w:rFonts w:ascii="Segoe UI Symbol" w:eastAsia="MS Gothic" w:hAnsi="Segoe UI Symbol" w:cs="Segoe UI Symbol"/>
                <w:szCs w:val="24"/>
              </w:rPr>
              <w:t>☒</w:t>
            </w:r>
            <w:r>
              <w:rPr>
                <w:rStyle w:val="normaltextrun"/>
                <w:color w:val="808080"/>
                <w:szCs w:val="24"/>
              </w:rPr>
              <w:t xml:space="preserve"> </w:t>
            </w:r>
            <w:r>
              <w:rPr>
                <w:lang w:eastAsia="lt-LT"/>
              </w:rPr>
              <w:t>Nustatymas</w:t>
            </w:r>
          </w:p>
          <w:p w14:paraId="4173E2FB" w14:textId="77777777" w:rsidR="0071621F" w:rsidRDefault="006242AB">
            <w:pPr>
              <w:widowControl w:val="0"/>
              <w:jc w:val="both"/>
            </w:pPr>
            <w:r>
              <w:rPr>
                <w:rFonts w:ascii="Segoe UI Symbol" w:eastAsia="MS Gothic" w:hAnsi="Segoe UI Symbol" w:cs="Segoe UI Symbol"/>
                <w:szCs w:val="24"/>
              </w:rPr>
              <w:t>☐</w:t>
            </w:r>
            <w:r>
              <w:rPr>
                <w:lang w:eastAsia="lt-LT"/>
              </w:rPr>
              <w:t xml:space="preserve"> Keitimas</w:t>
            </w:r>
          </w:p>
        </w:tc>
      </w:tr>
      <w:tr w:rsidR="0071621F" w14:paraId="4173E2FF"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2FD" w14:textId="77777777" w:rsidR="0071621F" w:rsidRDefault="006242AB">
            <w:pPr>
              <w:widowControl w:val="0"/>
              <w:textAlignment w:val="baseline"/>
            </w:pPr>
            <w:r>
              <w:rPr>
                <w:b/>
                <w:lang w:eastAsia="lt-LT"/>
              </w:rPr>
              <w:t>Projektų atrankos kriterijaus numeris ir pavadinimas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2FE" w14:textId="77777777" w:rsidR="0071621F" w:rsidRDefault="006242AB">
            <w:pPr>
              <w:widowControl w:val="0"/>
              <w:jc w:val="both"/>
            </w:pPr>
            <w:r>
              <w:rPr>
                <w:rStyle w:val="normaltextrun"/>
                <w:b/>
                <w:color w:val="000000"/>
              </w:rPr>
              <w:t xml:space="preserve">2. </w:t>
            </w:r>
            <w:r>
              <w:rPr>
                <w:rStyle w:val="normaltextrun"/>
                <w:b/>
                <w:bCs/>
                <w:color w:val="000000"/>
                <w:szCs w:val="24"/>
              </w:rPr>
              <w:t>Skatinimo platformos reikšmingumas</w:t>
            </w:r>
          </w:p>
        </w:tc>
      </w:tr>
      <w:tr w:rsidR="0071621F" w14:paraId="4173E30F"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00" w14:textId="77777777" w:rsidR="0071621F" w:rsidRDefault="006242AB">
            <w:pPr>
              <w:widowControl w:val="0"/>
              <w:rPr>
                <w:b/>
                <w:lang w:eastAsia="lt-LT"/>
              </w:rPr>
            </w:pPr>
            <w:r>
              <w:rPr>
                <w:b/>
                <w:lang w:eastAsia="lt-LT"/>
              </w:rPr>
              <w:t xml:space="preserve">Projektų </w:t>
            </w:r>
            <w:r>
              <w:rPr>
                <w:b/>
                <w:lang w:eastAsia="lt-LT"/>
              </w:rPr>
              <w:t>atrankos kriterijaus vertinimo metodas ir taikymas</w:t>
            </w:r>
          </w:p>
          <w:p w14:paraId="4173E301" w14:textId="77777777" w:rsidR="0071621F" w:rsidRDefault="0071621F">
            <w:pPr>
              <w:widowControl w:val="0"/>
              <w:textAlignment w:val="baseline"/>
              <w:rPr>
                <w:b/>
                <w:szCs w:val="24"/>
                <w:lang w:eastAsia="lt-LT"/>
              </w:rPr>
            </w:pP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02" w14:textId="77777777" w:rsidR="0071621F" w:rsidRDefault="006242AB">
            <w:pPr>
              <w:jc w:val="both"/>
              <w:rPr>
                <w:color w:val="000000"/>
                <w:szCs w:val="24"/>
              </w:rPr>
            </w:pPr>
            <w:r>
              <w:rPr>
                <w:color w:val="000000"/>
                <w:szCs w:val="24"/>
              </w:rPr>
              <w:t>Vertinama, ar PĮP nurodyta skatinimo platforma yra reikšminga, svarbi tarp kitų skatinimo platformų, kuriose pristatoma tos (-ų) pačios (-</w:t>
            </w:r>
            <w:proofErr w:type="spellStart"/>
            <w:r>
              <w:rPr>
                <w:color w:val="000000"/>
                <w:szCs w:val="24"/>
              </w:rPr>
              <w:t>ių</w:t>
            </w:r>
            <w:proofErr w:type="spellEnd"/>
            <w:r>
              <w:rPr>
                <w:color w:val="000000"/>
                <w:szCs w:val="24"/>
              </w:rPr>
              <w:t>) meno srities (-</w:t>
            </w:r>
            <w:proofErr w:type="spellStart"/>
            <w:r>
              <w:rPr>
                <w:color w:val="000000"/>
                <w:szCs w:val="24"/>
              </w:rPr>
              <w:t>čių</w:t>
            </w:r>
            <w:proofErr w:type="spellEnd"/>
            <w:r>
              <w:rPr>
                <w:color w:val="000000"/>
                <w:szCs w:val="24"/>
              </w:rPr>
              <w:t>) profesionalioji kūryba, t. y., ar skatinimo platforma, pagal kartu su PĮP pateiktą informaciją ir įrodančius dokumentus:</w:t>
            </w:r>
          </w:p>
          <w:p w14:paraId="4173E303" w14:textId="77777777" w:rsidR="0071621F" w:rsidRDefault="006242AB">
            <w:pPr>
              <w:pStyle w:val="ListParagraph"/>
              <w:numPr>
                <w:ilvl w:val="0"/>
                <w:numId w:val="1"/>
              </w:numPr>
              <w:ind w:left="360"/>
              <w:jc w:val="both"/>
            </w:pPr>
            <w:r>
              <w:rPr>
                <w:color w:val="000000"/>
              </w:rPr>
              <w:lastRenderedPageBreak/>
              <w:t xml:space="preserve">dalyvių skaičiumi yra reikšminga tarptautiniu mastu, t. y., pastarąjį kartą rengtoje skatinimo platformoje dalyvavo ne mažiau kaip 20 dalyvių iš skirtingų šalių; </w:t>
            </w:r>
          </w:p>
          <w:p w14:paraId="4173E304" w14:textId="77777777" w:rsidR="0071621F" w:rsidRDefault="006242AB">
            <w:pPr>
              <w:pStyle w:val="ListParagraph"/>
              <w:numPr>
                <w:ilvl w:val="0"/>
                <w:numId w:val="1"/>
              </w:numPr>
              <w:ind w:left="360"/>
              <w:jc w:val="both"/>
            </w:pPr>
            <w:r>
              <w:rPr>
                <w:color w:val="000000"/>
              </w:rPr>
              <w:t xml:space="preserve">kuria </w:t>
            </w:r>
            <w:r>
              <w:rPr>
                <w:color w:val="000000"/>
              </w:rPr>
              <w:t>tinklaveikos ir (ar) rinkodaros galimybes, t. y. numato renginius projekto dalyviams, skirtus k</w:t>
            </w:r>
            <w:r>
              <w:t xml:space="preserve">ontaktams užmegzti, </w:t>
            </w:r>
            <w:r>
              <w:rPr>
                <w:color w:val="000000"/>
              </w:rPr>
              <w:t xml:space="preserve">žinių ir patirties mainams, profesionaliosios kūrybos pristatymams, rinkodarai ir pan., </w:t>
            </w:r>
            <w:proofErr w:type="spellStart"/>
            <w:r>
              <w:rPr>
                <w:color w:val="000000"/>
              </w:rPr>
              <w:t>t.y</w:t>
            </w:r>
            <w:proofErr w:type="spellEnd"/>
            <w:r>
              <w:rPr>
                <w:color w:val="000000"/>
              </w:rPr>
              <w:t xml:space="preserve">. organizuoja ne mažiau kaip 3 </w:t>
            </w:r>
            <w:r>
              <w:rPr>
                <w:color w:val="000000"/>
              </w:rPr>
              <w:t>rinkodaros ir (ar) tinklaveikos priemones ir (ar) programas;</w:t>
            </w:r>
          </w:p>
          <w:p w14:paraId="4173E305" w14:textId="77777777" w:rsidR="0071621F" w:rsidRDefault="006242AB">
            <w:pPr>
              <w:pStyle w:val="ListParagraph"/>
              <w:numPr>
                <w:ilvl w:val="0"/>
                <w:numId w:val="1"/>
              </w:numPr>
              <w:ind w:left="360"/>
              <w:jc w:val="both"/>
            </w:pPr>
            <w:r>
              <w:rPr>
                <w:color w:val="000000"/>
              </w:rPr>
              <w:t>suteikia plačią viešumo galimybę ir pritraukia profesionaliosios, nacionalinės ir tarptautinės žiniasklaidos dėmesį, t. y., paprastai turi ne mažiau nei 10 žurnalistų akreditacijų.</w:t>
            </w:r>
          </w:p>
          <w:p w14:paraId="4173E306" w14:textId="77777777" w:rsidR="0071621F" w:rsidRDefault="0071621F">
            <w:pPr>
              <w:jc w:val="both"/>
              <w:rPr>
                <w:color w:val="000000"/>
                <w:szCs w:val="24"/>
              </w:rPr>
            </w:pPr>
          </w:p>
          <w:p w14:paraId="4173E307" w14:textId="77777777" w:rsidR="0071621F" w:rsidRDefault="006242AB">
            <w:pPr>
              <w:widowControl w:val="0"/>
              <w:jc w:val="both"/>
              <w:rPr>
                <w:color w:val="000000"/>
                <w:szCs w:val="24"/>
              </w:rPr>
            </w:pPr>
            <w:r>
              <w:rPr>
                <w:color w:val="000000"/>
                <w:szCs w:val="24"/>
              </w:rPr>
              <w:t>Didesnis balas pareiškėjams skiriamas už kuo didesnę atitiktį kriterijaus apraše nustatytiems požymiams:</w:t>
            </w:r>
          </w:p>
          <w:p w14:paraId="4173E308" w14:textId="77777777" w:rsidR="0071621F" w:rsidRDefault="0071621F">
            <w:pPr>
              <w:widowControl w:val="0"/>
              <w:jc w:val="both"/>
              <w:rPr>
                <w:color w:val="000000"/>
                <w:szCs w:val="24"/>
              </w:rPr>
            </w:pPr>
          </w:p>
          <w:p w14:paraId="4173E309" w14:textId="77777777" w:rsidR="0071621F" w:rsidRDefault="006242AB">
            <w:pPr>
              <w:widowControl w:val="0"/>
              <w:jc w:val="both"/>
            </w:pPr>
            <w:r>
              <w:t xml:space="preserve">• </w:t>
            </w:r>
            <w:r>
              <w:rPr>
                <w:rStyle w:val="normaltextrun"/>
                <w:color w:val="000000"/>
                <w:szCs w:val="24"/>
              </w:rPr>
              <w:t>skatinimo platforma atitinka visus 3 kriterijaus apraše nustatytus požymius – skiriama maksimali balų suma; (30)</w:t>
            </w:r>
          </w:p>
          <w:p w14:paraId="4173E30A" w14:textId="77777777" w:rsidR="0071621F" w:rsidRDefault="006242AB">
            <w:pPr>
              <w:widowControl w:val="0"/>
              <w:jc w:val="both"/>
            </w:pPr>
            <w:r>
              <w:t xml:space="preserve">• </w:t>
            </w:r>
            <w:r>
              <w:rPr>
                <w:rStyle w:val="normaltextrun"/>
                <w:color w:val="000000"/>
                <w:szCs w:val="24"/>
              </w:rPr>
              <w:t>skatinimo platforma atitinka 2 kriterijaus apraše nustatytus požymius – skiriama mažesnė nei maksimali balų suma; (20)</w:t>
            </w:r>
          </w:p>
          <w:p w14:paraId="4173E30B" w14:textId="77777777" w:rsidR="0071621F" w:rsidRDefault="006242AB">
            <w:pPr>
              <w:widowControl w:val="0"/>
              <w:jc w:val="both"/>
            </w:pPr>
            <w:r>
              <w:t xml:space="preserve">• </w:t>
            </w:r>
            <w:r>
              <w:rPr>
                <w:rStyle w:val="normaltextrun"/>
                <w:color w:val="000000"/>
                <w:szCs w:val="24"/>
              </w:rPr>
              <w:t>skatinimo platforma atitinka vieną kriterijaus apraše nustatytą požymį – skiriama minimali balų suma; (10)</w:t>
            </w:r>
          </w:p>
          <w:p w14:paraId="4173E30C" w14:textId="77777777" w:rsidR="0071621F" w:rsidRDefault="006242AB">
            <w:pPr>
              <w:widowControl w:val="0"/>
              <w:jc w:val="both"/>
            </w:pPr>
            <w:r>
              <w:t xml:space="preserve">• </w:t>
            </w:r>
            <w:r>
              <w:rPr>
                <w:rStyle w:val="normaltextrun"/>
                <w:color w:val="000000"/>
                <w:szCs w:val="24"/>
              </w:rPr>
              <w:t>skatinimo platforma neatitinka nei vieno kriterijaus apraše nustatyto požymio – balai nėra skiriami. (0)</w:t>
            </w:r>
          </w:p>
          <w:p w14:paraId="4173E30D" w14:textId="77777777" w:rsidR="0071621F" w:rsidRDefault="0071621F">
            <w:pPr>
              <w:jc w:val="both"/>
              <w:rPr>
                <w:color w:val="000000"/>
                <w:szCs w:val="24"/>
              </w:rPr>
            </w:pPr>
          </w:p>
          <w:p w14:paraId="4173E30E" w14:textId="77777777" w:rsidR="0071621F" w:rsidRDefault="006242AB">
            <w:pPr>
              <w:widowControl w:val="0"/>
              <w:jc w:val="both"/>
            </w:pPr>
            <w:r>
              <w:rPr>
                <w:color w:val="000000"/>
              </w:rPr>
              <w:t xml:space="preserve">Kriterijus taikomas tik PĮP vertinimo metu. </w:t>
            </w:r>
          </w:p>
        </w:tc>
      </w:tr>
      <w:tr w:rsidR="0071621F" w14:paraId="4173E315"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10" w14:textId="77777777" w:rsidR="0071621F" w:rsidRDefault="006242AB">
            <w:pPr>
              <w:widowControl w:val="0"/>
              <w:textAlignment w:val="baseline"/>
            </w:pPr>
            <w:r>
              <w:rPr>
                <w:b/>
                <w:lang w:eastAsia="lt-LT"/>
              </w:rPr>
              <w:lastRenderedPageBreak/>
              <w:t>Projektų atrankos kriterijaus pasirinkimo pagrindimas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11" w14:textId="77777777" w:rsidR="0071621F" w:rsidRDefault="006242AB">
            <w:pPr>
              <w:widowControl w:val="0"/>
              <w:jc w:val="both"/>
            </w:pPr>
            <w:r>
              <w:t xml:space="preserve">Kriterijus pasirinktas siekiant įvertinti skatinimo platformos reikšmingumą ir suteikiamas projekto dalyviams </w:t>
            </w:r>
            <w:r>
              <w:t xml:space="preserve">tarptautines sklaidos galimybes. </w:t>
            </w:r>
          </w:p>
          <w:p w14:paraId="4173E312" w14:textId="77777777" w:rsidR="0071621F" w:rsidRDefault="0071621F">
            <w:pPr>
              <w:widowControl w:val="0"/>
              <w:jc w:val="both"/>
            </w:pPr>
          </w:p>
          <w:p w14:paraId="4173E313" w14:textId="77777777" w:rsidR="0071621F" w:rsidRDefault="006242AB">
            <w:pPr>
              <w:widowControl w:val="0"/>
              <w:jc w:val="both"/>
            </w:pPr>
            <w:r>
              <w:rPr>
                <w:rStyle w:val="normaltextrun"/>
                <w:color w:val="000000"/>
              </w:rPr>
              <w:t>Nustatytas kriterijus padės atrinkti projektus, kurie p</w:t>
            </w:r>
            <w:r>
              <w:rPr>
                <w:rStyle w:val="normaltextrun"/>
              </w:rPr>
              <w:t xml:space="preserve">risidės sprendžiant kultūros ir kūrybingumo plėtros programos </w:t>
            </w:r>
            <w:r>
              <w:rPr>
                <w:rStyle w:val="normaltextrun"/>
                <w:color w:val="000000"/>
              </w:rPr>
              <w:t xml:space="preserve">3.2 problemos (nėra tolygios ir tvarios kūrybinių pajėgumų stiprinimo konkuruoti tarptautiniu mastu sistemos) 3.2.3 papunktį (nepriimti sprendimai dėl prioritetinių tarptautinių mugių ir panašaus pobūdžio renginių Lietuvos kultūros produktų pristatymui užsienyje). Skatinimo platformos reikšmingumas lems geresnius rezultatus pagal </w:t>
            </w:r>
            <w:r>
              <w:rPr>
                <w:color w:val="000000"/>
              </w:rPr>
              <w:t xml:space="preserve">NPP 4.2 uždavinio rodiklius Nr. 4.2.2, 4.2.3 ir 4.2.4.  </w:t>
            </w:r>
          </w:p>
          <w:p w14:paraId="4173E314" w14:textId="77777777" w:rsidR="0071621F" w:rsidRDefault="0071621F">
            <w:pPr>
              <w:widowControl w:val="0"/>
              <w:jc w:val="both"/>
            </w:pPr>
          </w:p>
        </w:tc>
      </w:tr>
      <w:tr w:rsidR="0071621F" w14:paraId="4173E31A"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16" w14:textId="77777777" w:rsidR="0071621F" w:rsidRDefault="006242AB">
            <w:pPr>
              <w:widowControl w:val="0"/>
              <w:textAlignment w:val="baseline"/>
            </w:pPr>
            <w:r>
              <w:rPr>
                <w:rFonts w:ascii="Segoe UI Symbol" w:eastAsia="MS Gothic" w:hAnsi="Segoe UI Symbol" w:cs="Segoe UI Symbol"/>
                <w:szCs w:val="24"/>
              </w:rPr>
              <w:t>☒</w:t>
            </w:r>
            <w:r>
              <w:rPr>
                <w:b/>
                <w:lang w:eastAsia="lt-LT"/>
              </w:rPr>
              <w:t xml:space="preserve"> </w:t>
            </w:r>
            <w:r>
              <w:rPr>
                <w:b/>
                <w:bCs/>
                <w:szCs w:val="24"/>
                <w:lang w:eastAsia="lt-LT"/>
              </w:rPr>
              <w:t>PROJEKTŲ SPECIALUSIS ATRANKOS KRITERIJUS</w:t>
            </w:r>
          </w:p>
          <w:p w14:paraId="4173E317" w14:textId="77777777" w:rsidR="0071621F" w:rsidRDefault="006242AB">
            <w:pPr>
              <w:widowControl w:val="0"/>
              <w:textAlignment w:val="baseline"/>
            </w:pPr>
            <w:r>
              <w:rPr>
                <w:rFonts w:ascii="Segoe UI Symbol" w:eastAsia="MS Gothic" w:hAnsi="Segoe UI Symbol" w:cs="Segoe UI Symbol"/>
                <w:szCs w:val="24"/>
              </w:rPr>
              <w:t>☐</w:t>
            </w:r>
            <w:r>
              <w:rPr>
                <w:b/>
                <w:lang w:eastAsia="lt-LT"/>
              </w:rPr>
              <w:t xml:space="preserve"> </w:t>
            </w:r>
            <w:r>
              <w:rPr>
                <w:b/>
                <w:bCs/>
                <w:szCs w:val="24"/>
                <w:lang w:eastAsia="lt-LT"/>
              </w:rPr>
              <w:t>PROJEKTŲ PRIORITETINIS ATRANKOS KRITERIJUS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18" w14:textId="77777777" w:rsidR="0071621F" w:rsidRDefault="006242AB">
            <w:pPr>
              <w:widowControl w:val="0"/>
              <w:jc w:val="both"/>
            </w:pPr>
            <w:r>
              <w:rPr>
                <w:rFonts w:ascii="Segoe UI Symbol" w:eastAsia="MS Gothic" w:hAnsi="Segoe UI Symbol" w:cs="Segoe UI Symbol"/>
                <w:szCs w:val="24"/>
              </w:rPr>
              <w:t>☒</w:t>
            </w:r>
            <w:r>
              <w:rPr>
                <w:rStyle w:val="normaltextrun"/>
                <w:color w:val="808080"/>
                <w:szCs w:val="24"/>
              </w:rPr>
              <w:t xml:space="preserve"> </w:t>
            </w:r>
            <w:r>
              <w:rPr>
                <w:lang w:eastAsia="lt-LT"/>
              </w:rPr>
              <w:t>Nustatymas</w:t>
            </w:r>
          </w:p>
          <w:p w14:paraId="4173E319" w14:textId="77777777" w:rsidR="0071621F" w:rsidRDefault="006242AB">
            <w:pPr>
              <w:widowControl w:val="0"/>
              <w:jc w:val="both"/>
            </w:pPr>
            <w:r>
              <w:rPr>
                <w:rFonts w:ascii="Segoe UI Symbol" w:eastAsia="MS Gothic" w:hAnsi="Segoe UI Symbol" w:cs="Segoe UI Symbol"/>
                <w:szCs w:val="24"/>
              </w:rPr>
              <w:t>☐</w:t>
            </w:r>
            <w:r>
              <w:rPr>
                <w:lang w:eastAsia="lt-LT"/>
              </w:rPr>
              <w:t xml:space="preserve"> Keitimas</w:t>
            </w:r>
          </w:p>
        </w:tc>
      </w:tr>
      <w:tr w:rsidR="0071621F" w14:paraId="4173E31D"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1B" w14:textId="77777777" w:rsidR="0071621F" w:rsidRDefault="006242AB">
            <w:pPr>
              <w:pStyle w:val="NoSpacing"/>
              <w:rPr>
                <w:b/>
                <w:bCs/>
                <w:lang w:eastAsia="lt-LT"/>
              </w:rPr>
            </w:pPr>
            <w:r>
              <w:rPr>
                <w:b/>
                <w:bCs/>
                <w:lang w:eastAsia="lt-LT"/>
              </w:rPr>
              <w:lastRenderedPageBreak/>
              <w:t>Projektų atrankos kriterijaus numeris ir pavadinimas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1C" w14:textId="77777777" w:rsidR="0071621F" w:rsidRDefault="006242AB">
            <w:pPr>
              <w:pStyle w:val="NoSpacing"/>
            </w:pPr>
            <w:r>
              <w:rPr>
                <w:rStyle w:val="normaltextrun"/>
                <w:b/>
                <w:bCs/>
                <w:color w:val="000000"/>
              </w:rPr>
              <w:t>3. Projekto t</w:t>
            </w:r>
            <w:r>
              <w:rPr>
                <w:rStyle w:val="normaltextrun"/>
                <w:b/>
                <w:bCs/>
              </w:rPr>
              <w:t xml:space="preserve">inklaveikos, </w:t>
            </w:r>
            <w:r>
              <w:rPr>
                <w:rStyle w:val="normaltextrun"/>
                <w:b/>
                <w:bCs/>
                <w:color w:val="000000"/>
              </w:rPr>
              <w:t xml:space="preserve">rinkodaros ir komunikacijos </w:t>
            </w:r>
            <w:r>
              <w:rPr>
                <w:rFonts w:eastAsia="Segoe UI"/>
                <w:b/>
                <w:bCs/>
                <w:color w:val="333333"/>
              </w:rPr>
              <w:t>priemonių visuma</w:t>
            </w:r>
          </w:p>
        </w:tc>
      </w:tr>
      <w:tr w:rsidR="0071621F" w14:paraId="4173E32D"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1E" w14:textId="77777777" w:rsidR="0071621F" w:rsidRDefault="006242AB">
            <w:pPr>
              <w:widowControl w:val="0"/>
              <w:textAlignment w:val="baseline"/>
              <w:rPr>
                <w:b/>
                <w:lang w:eastAsia="lt-LT"/>
              </w:rPr>
            </w:pPr>
            <w:r>
              <w:rPr>
                <w:b/>
                <w:lang w:eastAsia="lt-LT"/>
              </w:rPr>
              <w:t>Projektų atrankos kriterijaus vertinimo metodas ir taikymas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1F" w14:textId="77777777" w:rsidR="0071621F" w:rsidRDefault="006242AB">
            <w:pPr>
              <w:widowControl w:val="0"/>
              <w:jc w:val="both"/>
            </w:pPr>
            <w:r>
              <w:t>Vertinama projekto tinklaveikos, rinkodaros ir komunikacijos priemonių visuma.</w:t>
            </w:r>
          </w:p>
          <w:p w14:paraId="4173E320" w14:textId="77777777" w:rsidR="0071621F" w:rsidRDefault="0071621F">
            <w:pPr>
              <w:widowControl w:val="0"/>
              <w:jc w:val="both"/>
            </w:pPr>
          </w:p>
          <w:p w14:paraId="4173E321" w14:textId="77777777" w:rsidR="0071621F" w:rsidRDefault="006242AB">
            <w:pPr>
              <w:widowControl w:val="0"/>
              <w:jc w:val="both"/>
            </w:pPr>
            <w:r>
              <w:t>Atitiktis vertinama pagal pareiškėjo kartu su PĮP pateiktą informaciją, t. y., ar:</w:t>
            </w:r>
          </w:p>
          <w:p w14:paraId="4173E322" w14:textId="77777777" w:rsidR="0071621F" w:rsidRDefault="006242AB">
            <w:pPr>
              <w:widowControl w:val="0"/>
              <w:jc w:val="both"/>
            </w:pPr>
            <w:r>
              <w:t xml:space="preserve">a) </w:t>
            </w:r>
            <w:r>
              <w:t xml:space="preserve">pasirinktos pristatymo formos yra tinkamos ir patrauklios skatinimo platformos auditorijai ir atitinka skatinimo platformos specifiką ir (arba) yra įtrauktos į oficialią skatinimo platformos programą;  </w:t>
            </w:r>
          </w:p>
          <w:p w14:paraId="4173E323" w14:textId="77777777" w:rsidR="0071621F" w:rsidRDefault="006242AB">
            <w:pPr>
              <w:widowControl w:val="0"/>
              <w:jc w:val="both"/>
            </w:pPr>
            <w:r>
              <w:t>b) sukurtas veiksmingas ir įgyvendinamas tinklaveikos, rinkodaros ir komunikacijos priemonių skatinimo platformoje ir už jos ribų planas (pateikiamas profesionaliosios kūrybos pristatymų organizavimo / dalyvavimo juose, projekto dalyviams skirtų renginių organizavimo / dalyvavimo juose, kitų tinklaveikos ir rinkodaros renginių organizavimo / dalyvavimo juose planas, numatytos komunikacijos priemonės);</w:t>
            </w:r>
          </w:p>
          <w:p w14:paraId="4173E324" w14:textId="77777777" w:rsidR="0071621F" w:rsidRDefault="006242AB">
            <w:pPr>
              <w:widowControl w:val="0"/>
              <w:jc w:val="both"/>
            </w:pPr>
            <w:r>
              <w:t xml:space="preserve">c) siekiama realių ir pamatuojamų veiklos rezultatų (pateikiama informacija apie numatomų užmegzti kontaktų, preliminarių ir (arba) pasirašytų susitarimų skaičių, publikacijų / paminėjimų profesionaliojoje, nacionalinėje ir tarptautinėje žiniasklaidoje skaičių ir pan.).  </w:t>
            </w:r>
          </w:p>
          <w:p w14:paraId="4173E325" w14:textId="77777777" w:rsidR="0071621F" w:rsidRDefault="0071621F">
            <w:pPr>
              <w:widowControl w:val="0"/>
              <w:jc w:val="both"/>
            </w:pPr>
          </w:p>
          <w:p w14:paraId="4173E326" w14:textId="77777777" w:rsidR="0071621F" w:rsidRDefault="006242AB">
            <w:pPr>
              <w:widowControl w:val="0"/>
              <w:jc w:val="both"/>
            </w:pPr>
            <w:r>
              <w:t>Didesnis balas pareiškėjams skiriamas už kuo didesnę atitiktį kriterijaus apraše nustatytiems požymiams:</w:t>
            </w:r>
          </w:p>
          <w:p w14:paraId="4173E327" w14:textId="77777777" w:rsidR="0071621F" w:rsidRDefault="006242AB">
            <w:pPr>
              <w:widowControl w:val="0"/>
              <w:jc w:val="both"/>
            </w:pPr>
            <w:r>
              <w:t>• projekto tinklaveikos, rinkodaros ir komunikacijos priemonių visuma atitinka 3 kriterijaus apraše nustatytus požymius – skiriama maksimali balų suma; (30)</w:t>
            </w:r>
          </w:p>
          <w:p w14:paraId="4173E328" w14:textId="77777777" w:rsidR="0071621F" w:rsidRDefault="006242AB">
            <w:pPr>
              <w:widowControl w:val="0"/>
              <w:jc w:val="both"/>
            </w:pPr>
            <w:r>
              <w:t>• projekto tinklaveikos rinkodaros ir komunikacijos priemonių visuma atitinka 2 kriterijaus apraše nustatytus požymius – skiriama mažesnė nei maksimali balų suma; (20)</w:t>
            </w:r>
          </w:p>
          <w:p w14:paraId="4173E329" w14:textId="77777777" w:rsidR="0071621F" w:rsidRDefault="006242AB">
            <w:pPr>
              <w:widowControl w:val="0"/>
              <w:jc w:val="both"/>
            </w:pPr>
            <w:r>
              <w:t>• projekto tinklaveikos, rinkodaros ir komunikacijos priemonių visuma atitinka 1 kriterijaus apraše nustatytą požymį – skiriama  minimali balų suma; (10)</w:t>
            </w:r>
          </w:p>
          <w:p w14:paraId="4173E32A" w14:textId="77777777" w:rsidR="0071621F" w:rsidRDefault="006242AB">
            <w:pPr>
              <w:widowControl w:val="0"/>
              <w:jc w:val="both"/>
            </w:pPr>
            <w:r>
              <w:t>• projekto tinklaveikos, rinkodaros ir komunikacijos priemonių visuma neatitinka nei vieno kriterijaus apraše nustatyto požymio – balai nėra skiriami. (0)</w:t>
            </w:r>
          </w:p>
          <w:p w14:paraId="4173E32B" w14:textId="77777777" w:rsidR="0071621F" w:rsidRDefault="0071621F">
            <w:pPr>
              <w:widowControl w:val="0"/>
              <w:jc w:val="both"/>
            </w:pPr>
          </w:p>
          <w:p w14:paraId="4173E32C" w14:textId="77777777" w:rsidR="0071621F" w:rsidRDefault="006242AB">
            <w:pPr>
              <w:rPr>
                <w:bCs/>
                <w:color w:val="000000"/>
                <w:szCs w:val="24"/>
                <w:lang w:eastAsia="lt-LT"/>
              </w:rPr>
            </w:pPr>
            <w:r>
              <w:rPr>
                <w:bCs/>
                <w:color w:val="000000"/>
                <w:szCs w:val="24"/>
                <w:lang w:eastAsia="lt-LT"/>
              </w:rPr>
              <w:t xml:space="preserve">Kriterijus taikomas viso projekto įgyvendinimo metu. </w:t>
            </w:r>
          </w:p>
        </w:tc>
      </w:tr>
      <w:tr w:rsidR="0071621F" w14:paraId="4173E332"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2E" w14:textId="77777777" w:rsidR="0071621F" w:rsidRDefault="006242AB">
            <w:pPr>
              <w:widowControl w:val="0"/>
              <w:textAlignment w:val="baseline"/>
              <w:rPr>
                <w:b/>
                <w:lang w:eastAsia="lt-LT"/>
              </w:rPr>
            </w:pPr>
            <w:r>
              <w:rPr>
                <w:b/>
                <w:lang w:eastAsia="lt-LT"/>
              </w:rPr>
              <w:t>Projektų atrankos kriterijaus pasirinkimo pagrindimas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2F" w14:textId="77777777" w:rsidR="0071621F" w:rsidRDefault="006242AB">
            <w:pPr>
              <w:widowControl w:val="0"/>
              <w:jc w:val="both"/>
            </w:pPr>
            <w:r>
              <w:t xml:space="preserve">Kriterijus pasirinktas siekiant įvertinti </w:t>
            </w:r>
            <w:r>
              <w:t xml:space="preserve">tinklaveikos, rinkodaros ir komunikacijos priemonių visumą skatinimo platformoje, jos apimtis ir numatomus rezultatus. </w:t>
            </w:r>
          </w:p>
          <w:p w14:paraId="4173E330" w14:textId="77777777" w:rsidR="0071621F" w:rsidRDefault="0071621F">
            <w:pPr>
              <w:widowControl w:val="0"/>
              <w:jc w:val="both"/>
            </w:pPr>
          </w:p>
          <w:p w14:paraId="4173E331" w14:textId="77777777" w:rsidR="0071621F" w:rsidRDefault="006242AB">
            <w:pPr>
              <w:widowControl w:val="0"/>
              <w:jc w:val="both"/>
            </w:pPr>
            <w:r>
              <w:rPr>
                <w:rStyle w:val="normaltextrun"/>
                <w:color w:val="000000"/>
              </w:rPr>
              <w:t>Nustatytas kriterijus padės atrinkti tuos projektus, kurie p</w:t>
            </w:r>
            <w:r>
              <w:rPr>
                <w:rStyle w:val="normaltextrun"/>
              </w:rPr>
              <w:t xml:space="preserve">risidės sprendžiant kultūros ir kūrybingumo plėtros programos </w:t>
            </w:r>
            <w:r>
              <w:rPr>
                <w:rStyle w:val="normaltextrun"/>
                <w:color w:val="000000"/>
              </w:rPr>
              <w:t xml:space="preserve">3.2 problemą (nėra tolygios ir tvarios kūrybinių pajėgumų stiprinimo konkuruoti tarptautiniu mastu sistemos). Tinklaveikos ir rinkodaros priemonių visuma ir numatomi rezultatai leis įvertinti dalyvavimo skatinimo platformoje veiksmingumą, rezultatyvumą ir prisidės prie </w:t>
            </w:r>
            <w:r>
              <w:rPr>
                <w:color w:val="000000"/>
              </w:rPr>
              <w:t xml:space="preserve">NPP 4.2 uždavinio rodiklių Nr. 4.2.2, 4.2.3 ir 4.2.4 pasiekimo. </w:t>
            </w:r>
          </w:p>
        </w:tc>
      </w:tr>
      <w:tr w:rsidR="0071621F" w14:paraId="4173E337"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33" w14:textId="77777777" w:rsidR="0071621F" w:rsidRDefault="006242AB">
            <w:pPr>
              <w:widowControl w:val="0"/>
            </w:pPr>
            <w:r>
              <w:rPr>
                <w:rFonts w:ascii="Segoe UI Symbol" w:eastAsia="MS Gothic" w:hAnsi="Segoe UI Symbol" w:cs="Segoe UI Symbol"/>
                <w:szCs w:val="24"/>
              </w:rPr>
              <w:t>☐</w:t>
            </w:r>
            <w:r>
              <w:rPr>
                <w:b/>
                <w:lang w:eastAsia="lt-LT"/>
              </w:rPr>
              <w:t xml:space="preserve"> </w:t>
            </w:r>
            <w:r>
              <w:rPr>
                <w:b/>
                <w:bCs/>
                <w:szCs w:val="24"/>
                <w:lang w:eastAsia="lt-LT"/>
              </w:rPr>
              <w:t xml:space="preserve">PROJEKTŲ SPECIALUSIS ATRANKOS </w:t>
            </w:r>
            <w:r>
              <w:rPr>
                <w:b/>
                <w:bCs/>
                <w:szCs w:val="24"/>
                <w:lang w:eastAsia="lt-LT"/>
              </w:rPr>
              <w:lastRenderedPageBreak/>
              <w:t>KRITERIJUS</w:t>
            </w:r>
          </w:p>
          <w:p w14:paraId="4173E334" w14:textId="77777777" w:rsidR="0071621F" w:rsidRDefault="006242AB">
            <w:pPr>
              <w:widowControl w:val="0"/>
            </w:pPr>
            <w:r>
              <w:rPr>
                <w:rFonts w:ascii="Segoe UI Symbol" w:eastAsia="MS Gothic" w:hAnsi="Segoe UI Symbol" w:cs="Segoe UI Symbol"/>
                <w:szCs w:val="24"/>
              </w:rPr>
              <w:t>☒</w:t>
            </w:r>
            <w:r>
              <w:rPr>
                <w:b/>
                <w:lang w:eastAsia="lt-LT"/>
              </w:rPr>
              <w:t xml:space="preserve"> </w:t>
            </w:r>
            <w:r>
              <w:rPr>
                <w:b/>
                <w:bCs/>
                <w:szCs w:val="24"/>
                <w:lang w:eastAsia="lt-LT"/>
              </w:rPr>
              <w:t>PROJEKTŲ PRIORITETINIS ATRANKOS KRITERIJUS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35" w14:textId="77777777" w:rsidR="0071621F" w:rsidRDefault="006242AB">
            <w:pPr>
              <w:widowControl w:val="0"/>
              <w:jc w:val="both"/>
            </w:pPr>
            <w:r>
              <w:rPr>
                <w:rFonts w:ascii="Segoe UI Symbol" w:eastAsia="MS Gothic" w:hAnsi="Segoe UI Symbol" w:cs="Segoe UI Symbol"/>
                <w:szCs w:val="24"/>
              </w:rPr>
              <w:lastRenderedPageBreak/>
              <w:t>☒</w:t>
            </w:r>
            <w:r>
              <w:rPr>
                <w:rStyle w:val="normaltextrun"/>
                <w:color w:val="808080"/>
                <w:szCs w:val="24"/>
              </w:rPr>
              <w:t xml:space="preserve"> </w:t>
            </w:r>
            <w:r>
              <w:rPr>
                <w:lang w:eastAsia="lt-LT"/>
              </w:rPr>
              <w:t>Nustatymas</w:t>
            </w:r>
          </w:p>
          <w:p w14:paraId="4173E336" w14:textId="77777777" w:rsidR="0071621F" w:rsidRDefault="006242AB">
            <w:pPr>
              <w:widowControl w:val="0"/>
              <w:jc w:val="both"/>
            </w:pPr>
            <w:r>
              <w:rPr>
                <w:rFonts w:ascii="Segoe UI Symbol" w:eastAsia="MS Gothic" w:hAnsi="Segoe UI Symbol" w:cs="Segoe UI Symbol"/>
                <w:szCs w:val="24"/>
              </w:rPr>
              <w:lastRenderedPageBreak/>
              <w:t>☐</w:t>
            </w:r>
            <w:r>
              <w:rPr>
                <w:lang w:eastAsia="lt-LT"/>
              </w:rPr>
              <w:t xml:space="preserve"> Keitimas</w:t>
            </w:r>
          </w:p>
        </w:tc>
      </w:tr>
      <w:tr w:rsidR="0071621F" w14:paraId="4173E33A"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38" w14:textId="77777777" w:rsidR="0071621F" w:rsidRDefault="006242AB">
            <w:pPr>
              <w:widowControl w:val="0"/>
            </w:pPr>
            <w:r>
              <w:rPr>
                <w:b/>
                <w:lang w:eastAsia="lt-LT"/>
              </w:rPr>
              <w:lastRenderedPageBreak/>
              <w:t>Projektų atrankos kriterijaus numeris ir pavadinimas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39" w14:textId="77777777" w:rsidR="0071621F" w:rsidRDefault="006242AB">
            <w:pPr>
              <w:widowControl w:val="0"/>
              <w:ind w:left="17"/>
              <w:jc w:val="both"/>
            </w:pPr>
            <w:r>
              <w:rPr>
                <w:b/>
                <w:bCs/>
              </w:rPr>
              <w:t xml:space="preserve">4. </w:t>
            </w:r>
            <w:bookmarkStart w:id="0" w:name="_Hlk181100457"/>
            <w:r>
              <w:rPr>
                <w:b/>
                <w:bCs/>
              </w:rPr>
              <w:t xml:space="preserve">Projekto </w:t>
            </w:r>
            <w:r>
              <w:rPr>
                <w:b/>
                <w:bCs/>
              </w:rPr>
              <w:t>kuriama vertė projekto dalyviui (-</w:t>
            </w:r>
            <w:proofErr w:type="spellStart"/>
            <w:r>
              <w:rPr>
                <w:b/>
                <w:bCs/>
              </w:rPr>
              <w:t>iams</w:t>
            </w:r>
            <w:proofErr w:type="spellEnd"/>
            <w:r>
              <w:rPr>
                <w:b/>
                <w:bCs/>
              </w:rPr>
              <w:t>) ir visuomenei</w:t>
            </w:r>
            <w:bookmarkEnd w:id="0"/>
          </w:p>
        </w:tc>
      </w:tr>
      <w:tr w:rsidR="0071621F" w14:paraId="4173E349"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3B" w14:textId="77777777" w:rsidR="0071621F" w:rsidRDefault="006242AB">
            <w:pPr>
              <w:rPr>
                <w:b/>
                <w:lang w:eastAsia="lt-LT"/>
              </w:rPr>
            </w:pPr>
            <w:r>
              <w:rPr>
                <w:b/>
                <w:lang w:eastAsia="lt-LT"/>
              </w:rPr>
              <w:t>Projektų atrankos kriterijaus vertinimo metodas ir taikymas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3C" w14:textId="77777777" w:rsidR="0071621F" w:rsidRDefault="006242AB">
            <w:pPr>
              <w:pStyle w:val="paragraph"/>
              <w:spacing w:before="0" w:after="0"/>
              <w:jc w:val="both"/>
            </w:pPr>
            <w:r>
              <w:t>Vertinama projekto kuriama vertė projekto dalyviui (-</w:t>
            </w:r>
            <w:proofErr w:type="spellStart"/>
            <w:r>
              <w:t>iams</w:t>
            </w:r>
            <w:proofErr w:type="spellEnd"/>
            <w:r>
              <w:t xml:space="preserve">) ir visuomenei. </w:t>
            </w:r>
          </w:p>
          <w:p w14:paraId="4173E33D" w14:textId="77777777" w:rsidR="0071621F" w:rsidRDefault="0071621F">
            <w:pPr>
              <w:pStyle w:val="paragraph"/>
              <w:spacing w:before="0" w:after="0"/>
              <w:jc w:val="both"/>
            </w:pPr>
          </w:p>
          <w:p w14:paraId="4173E33E" w14:textId="77777777" w:rsidR="0071621F" w:rsidRDefault="006242AB">
            <w:pPr>
              <w:widowControl w:val="0"/>
              <w:jc w:val="both"/>
            </w:pPr>
            <w:r>
              <w:t xml:space="preserve">Atitiktis vertinama pagal pareiškėjo kartu su PĮP </w:t>
            </w:r>
            <w:r>
              <w:t>pateiktą informaciją, t. y., ar:</w:t>
            </w:r>
          </w:p>
          <w:p w14:paraId="4173E33F" w14:textId="77777777" w:rsidR="0071621F" w:rsidRDefault="006242AB">
            <w:pPr>
              <w:jc w:val="both"/>
            </w:pPr>
            <w:r>
              <w:rPr>
                <w:color w:val="000000"/>
                <w:szCs w:val="24"/>
              </w:rPr>
              <w:t>a) projektas išsiskiria aukšta kultūros ir (arba) meno turinio kokybe ir aktualumu, gali sudominti užsienio šalies tikslinę auditoriją, gali paskatinti projekto dalyvio (-</w:t>
            </w:r>
            <w:proofErr w:type="spellStart"/>
            <w:r>
              <w:rPr>
                <w:color w:val="000000"/>
                <w:szCs w:val="24"/>
              </w:rPr>
              <w:t>ių</w:t>
            </w:r>
            <w:proofErr w:type="spellEnd"/>
            <w:r>
              <w:rPr>
                <w:color w:val="000000"/>
                <w:szCs w:val="24"/>
              </w:rPr>
              <w:t>) kūrybinį augimą ir profesinį tobulėjimą, tarptautinį įsitinkinimą, turi potencialo ilgalaikiam teigiamam poveikiui meno srities raidai ir visuomenei (pateiktas detalizuotas projekto dalyvių sąrašas, apibrėžtos jų funkcijos projekte, pagrįstas j</w:t>
            </w:r>
            <w:r>
              <w:t xml:space="preserve">ų </w:t>
            </w:r>
            <w:r>
              <w:rPr>
                <w:color w:val="000000"/>
                <w:szCs w:val="24"/>
              </w:rPr>
              <w:t>pasirinkimas);</w:t>
            </w:r>
          </w:p>
          <w:p w14:paraId="4173E340" w14:textId="77777777" w:rsidR="0071621F" w:rsidRDefault="006242AB">
            <w:pPr>
              <w:jc w:val="both"/>
            </w:pPr>
            <w:r>
              <w:t>b) projekto dalyvio (-</w:t>
            </w:r>
            <w:proofErr w:type="spellStart"/>
            <w:r>
              <w:t>ių</w:t>
            </w:r>
            <w:proofErr w:type="spellEnd"/>
            <w:r>
              <w:t xml:space="preserve">) </w:t>
            </w:r>
            <w:r>
              <w:t>profesionalioji kūryba buvo pristatyta renginiuose užsienyje ir teigiamai įvertinta profesionaliųjų meno vertintojų recenzijose ir (arba) straipsniuose nacionalinėje ir (ar) tarptautinėje žiniasklaidoje ir (arba) pelnę nacionalinių ir (arba) tarptautinių apdovanojimų, premijų ir pan. (</w:t>
            </w:r>
            <w:r>
              <w:rPr>
                <w:szCs w:val="24"/>
              </w:rPr>
              <w:t>pridėti pagrindinių projekto dalyvių gyvenimo ir kūrybinės veiklos aprašymai, kuriuose nurodyti ankstesnės kūrybinės veiklos rezultatai ir jų sklaida, atsiliepimai apie juos, apdovanojimai ar kiti įvertinimai</w:t>
            </w:r>
            <w:r>
              <w:t>).</w:t>
            </w:r>
          </w:p>
          <w:p w14:paraId="4173E341" w14:textId="77777777" w:rsidR="0071621F" w:rsidRDefault="0071621F">
            <w:pPr>
              <w:jc w:val="both"/>
            </w:pPr>
          </w:p>
          <w:p w14:paraId="4173E342" w14:textId="77777777" w:rsidR="0071621F" w:rsidRDefault="006242AB">
            <w:pPr>
              <w:widowControl w:val="0"/>
              <w:jc w:val="both"/>
              <w:rPr>
                <w:color w:val="000000"/>
                <w:szCs w:val="24"/>
              </w:rPr>
            </w:pPr>
            <w:r>
              <w:rPr>
                <w:color w:val="000000"/>
                <w:szCs w:val="24"/>
              </w:rPr>
              <w:t xml:space="preserve">Didesnis balas pareiškėjams skiriamas už kuo didesnę atitiktį kriterijaus apraše nustatytiems požymiams: </w:t>
            </w:r>
          </w:p>
          <w:p w14:paraId="4173E343" w14:textId="77777777" w:rsidR="0071621F" w:rsidRDefault="0071621F">
            <w:pPr>
              <w:widowControl w:val="0"/>
              <w:jc w:val="both"/>
            </w:pPr>
          </w:p>
          <w:p w14:paraId="4173E344" w14:textId="77777777" w:rsidR="0071621F" w:rsidRDefault="006242AB">
            <w:pPr>
              <w:widowControl w:val="0"/>
              <w:jc w:val="both"/>
            </w:pPr>
            <w:r>
              <w:t>• projekto kuriama vertė projekto dalyviui (-</w:t>
            </w:r>
            <w:proofErr w:type="spellStart"/>
            <w:r>
              <w:t>iams</w:t>
            </w:r>
            <w:proofErr w:type="spellEnd"/>
            <w:r>
              <w:t>) ir visuomenei</w:t>
            </w:r>
            <w:r>
              <w:rPr>
                <w:rStyle w:val="normaltextrun"/>
                <w:color w:val="000000"/>
                <w:szCs w:val="24"/>
              </w:rPr>
              <w:t xml:space="preserve"> atitinka 2 kriterijaus apraše nustatytus požymius – skiriama maksimali balų suma; (20)</w:t>
            </w:r>
          </w:p>
          <w:p w14:paraId="4173E345" w14:textId="77777777" w:rsidR="0071621F" w:rsidRDefault="006242AB">
            <w:pPr>
              <w:widowControl w:val="0"/>
              <w:jc w:val="both"/>
            </w:pPr>
            <w:r>
              <w:t>• projekto kuriama vertė projekto dalyviui (-</w:t>
            </w:r>
            <w:proofErr w:type="spellStart"/>
            <w:r>
              <w:t>iams</w:t>
            </w:r>
            <w:proofErr w:type="spellEnd"/>
            <w:r>
              <w:t xml:space="preserve">) ir visuomenei </w:t>
            </w:r>
            <w:r>
              <w:rPr>
                <w:rStyle w:val="normaltextrun"/>
                <w:color w:val="000000"/>
                <w:szCs w:val="24"/>
              </w:rPr>
              <w:t>atitinka 1 kriterijaus apraše nustatytus požymį – skiriama mažesnė nei maksimali balų suma; (10)</w:t>
            </w:r>
          </w:p>
          <w:p w14:paraId="4173E346" w14:textId="77777777" w:rsidR="0071621F" w:rsidRDefault="006242AB">
            <w:pPr>
              <w:widowControl w:val="0"/>
              <w:jc w:val="both"/>
            </w:pPr>
            <w:r>
              <w:t>• projekto kuriama vertė projekto dalyviui (-</w:t>
            </w:r>
            <w:proofErr w:type="spellStart"/>
            <w:r>
              <w:t>iams</w:t>
            </w:r>
            <w:proofErr w:type="spellEnd"/>
            <w:r>
              <w:t xml:space="preserve">) ir visuomenei </w:t>
            </w:r>
            <w:r>
              <w:rPr>
                <w:rStyle w:val="normaltextrun"/>
                <w:color w:val="000000"/>
                <w:szCs w:val="24"/>
              </w:rPr>
              <w:t>neatitinka nei vieno kriterijaus apraše nustatyto požymio – balai nėra skiriami. (0)</w:t>
            </w:r>
          </w:p>
          <w:p w14:paraId="4173E347" w14:textId="77777777" w:rsidR="0071621F" w:rsidRDefault="0071621F">
            <w:pPr>
              <w:pStyle w:val="ListParagraph"/>
              <w:jc w:val="both"/>
            </w:pPr>
          </w:p>
          <w:p w14:paraId="4173E348" w14:textId="77777777" w:rsidR="0071621F" w:rsidRDefault="006242AB">
            <w:pPr>
              <w:jc w:val="both"/>
              <w:rPr>
                <w:color w:val="000000"/>
              </w:rPr>
            </w:pPr>
            <w:r>
              <w:rPr>
                <w:color w:val="000000"/>
              </w:rPr>
              <w:t>Kriterijus taikomas tik PĮP vertinimo metu.</w:t>
            </w:r>
          </w:p>
        </w:tc>
      </w:tr>
      <w:tr w:rsidR="0071621F" w14:paraId="4173E34F" w14:textId="77777777">
        <w:tblPrEx>
          <w:tblCellMar>
            <w:top w:w="0" w:type="dxa"/>
            <w:bottom w:w="0" w:type="dxa"/>
          </w:tblCellMar>
        </w:tblPrEx>
        <w:trPr>
          <w:trHeight w:val="2715"/>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3E34A" w14:textId="77777777" w:rsidR="0071621F" w:rsidRDefault="006242AB">
            <w:pPr>
              <w:widowControl w:val="0"/>
              <w:rPr>
                <w:b/>
                <w:lang w:eastAsia="lt-LT"/>
              </w:rPr>
            </w:pPr>
            <w:r>
              <w:rPr>
                <w:b/>
                <w:lang w:eastAsia="lt-LT"/>
              </w:rPr>
              <w:lastRenderedPageBreak/>
              <w:t>Projektų atrankos kriterijaus pasirinkimo pagrindimas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4B" w14:textId="77777777" w:rsidR="0071621F" w:rsidRDefault="006242AB">
            <w:pPr>
              <w:widowControl w:val="0"/>
              <w:jc w:val="both"/>
            </w:pPr>
            <w:r>
              <w:rPr>
                <w:rStyle w:val="normaltextrun"/>
                <w:iCs/>
              </w:rPr>
              <w:t xml:space="preserve">Kriterijus pasirinktas siekiant užtikrinti, kad projektas kurtų vertę jo dalyviams, meno srities raidai ir visuomenei, darytų teigimą poveikį projekto dalyvių karjerai, skatintų kūrybinį augimą, kompetencijų stiprėjimą, tarptautinį įsitinkinimą. </w:t>
            </w:r>
          </w:p>
          <w:p w14:paraId="4173E34C" w14:textId="77777777" w:rsidR="0071621F" w:rsidRDefault="0071621F">
            <w:pPr>
              <w:widowControl w:val="0"/>
              <w:jc w:val="both"/>
            </w:pPr>
          </w:p>
          <w:p w14:paraId="4173E34D" w14:textId="77777777" w:rsidR="0071621F" w:rsidRDefault="006242AB">
            <w:pPr>
              <w:widowControl w:val="0"/>
              <w:jc w:val="both"/>
            </w:pPr>
            <w:r>
              <w:rPr>
                <w:rStyle w:val="normaltextrun"/>
                <w:iCs/>
              </w:rPr>
              <w:t xml:space="preserve">Nustatytas kriterijus padės atrinkti tuos projektus, kurie prisidės sprendžiant kultūros ir kūrybingumo plėtros </w:t>
            </w:r>
            <w:r>
              <w:rPr>
                <w:rStyle w:val="normaltextrun"/>
                <w:iCs/>
              </w:rPr>
              <w:t>programos 3.2 problemą (nėra tolygios ir tvarios kūrybinių pajėgumų stiprinimo konkuruoti tarptautiniu mastu sistemos). Projekto dalyvių kūrybinio potencialo tarptautiniu mastu įvertinimas padės pasiekti veiksmingesnio ir rezultatyvesnio projekto įgyvendinimo ir prisidės prie NPP 4.2 uždavinio rodiklių Nr. 4.2.2, 4.2.3 ir 4.2.4 pasiekimo.</w:t>
            </w:r>
          </w:p>
          <w:p w14:paraId="4173E34E" w14:textId="77777777" w:rsidR="0071621F" w:rsidRDefault="0071621F">
            <w:pPr>
              <w:widowControl w:val="0"/>
              <w:jc w:val="both"/>
            </w:pPr>
          </w:p>
        </w:tc>
      </w:tr>
      <w:tr w:rsidR="0071621F" w14:paraId="4173E354"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50" w14:textId="77777777" w:rsidR="0071621F" w:rsidRDefault="006242AB">
            <w:pPr>
              <w:widowControl w:val="0"/>
            </w:pPr>
            <w:r>
              <w:rPr>
                <w:rFonts w:ascii="Segoe UI Symbol" w:eastAsia="MS Gothic" w:hAnsi="Segoe UI Symbol" w:cs="Segoe UI Symbol"/>
                <w:szCs w:val="24"/>
              </w:rPr>
              <w:t>☐</w:t>
            </w:r>
            <w:r>
              <w:rPr>
                <w:b/>
                <w:lang w:eastAsia="lt-LT"/>
              </w:rPr>
              <w:t xml:space="preserve"> </w:t>
            </w:r>
            <w:r>
              <w:rPr>
                <w:b/>
                <w:bCs/>
                <w:szCs w:val="24"/>
                <w:lang w:eastAsia="lt-LT"/>
              </w:rPr>
              <w:t>PROJEKTŲ SPECIALUSIS ATRANKOS KRITERIJUS</w:t>
            </w:r>
          </w:p>
          <w:p w14:paraId="4173E351" w14:textId="77777777" w:rsidR="0071621F" w:rsidRDefault="006242AB">
            <w:r>
              <w:rPr>
                <w:rFonts w:ascii="Segoe UI Symbol" w:eastAsia="MS Gothic" w:hAnsi="Segoe UI Symbol" w:cs="Segoe UI Symbol"/>
                <w:szCs w:val="24"/>
              </w:rPr>
              <w:t>☒</w:t>
            </w:r>
            <w:r>
              <w:rPr>
                <w:b/>
                <w:lang w:eastAsia="lt-LT"/>
              </w:rPr>
              <w:t xml:space="preserve"> </w:t>
            </w:r>
            <w:r>
              <w:rPr>
                <w:b/>
                <w:bCs/>
                <w:szCs w:val="24"/>
                <w:lang w:eastAsia="lt-LT"/>
              </w:rPr>
              <w:t>PROJEKTŲ PRIORITETINIS ATRANKOS KRITERIJUS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52" w14:textId="77777777" w:rsidR="0071621F" w:rsidRDefault="006242AB">
            <w:pPr>
              <w:widowControl w:val="0"/>
              <w:jc w:val="both"/>
            </w:pPr>
            <w:r>
              <w:rPr>
                <w:rFonts w:ascii="Segoe UI Symbol" w:eastAsia="MS Gothic" w:hAnsi="Segoe UI Symbol" w:cs="Segoe UI Symbol"/>
                <w:szCs w:val="24"/>
              </w:rPr>
              <w:t>☒</w:t>
            </w:r>
            <w:r>
              <w:rPr>
                <w:rStyle w:val="normaltextrun"/>
                <w:color w:val="808080"/>
                <w:szCs w:val="24"/>
              </w:rPr>
              <w:t xml:space="preserve"> </w:t>
            </w:r>
            <w:r>
              <w:rPr>
                <w:lang w:eastAsia="lt-LT"/>
              </w:rPr>
              <w:t>Nustatymas</w:t>
            </w:r>
          </w:p>
          <w:p w14:paraId="4173E353" w14:textId="77777777" w:rsidR="0071621F" w:rsidRDefault="006242AB">
            <w:pPr>
              <w:jc w:val="both"/>
            </w:pPr>
            <w:r>
              <w:rPr>
                <w:rFonts w:ascii="Segoe UI Symbol" w:eastAsia="MS Gothic" w:hAnsi="Segoe UI Symbol" w:cs="Segoe UI Symbol"/>
                <w:szCs w:val="24"/>
              </w:rPr>
              <w:t>☐</w:t>
            </w:r>
            <w:r>
              <w:rPr>
                <w:lang w:eastAsia="lt-LT"/>
              </w:rPr>
              <w:t xml:space="preserve"> Keitimas</w:t>
            </w:r>
          </w:p>
        </w:tc>
      </w:tr>
      <w:tr w:rsidR="0071621F" w14:paraId="4173E357"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55" w14:textId="77777777" w:rsidR="0071621F" w:rsidRDefault="006242AB">
            <w:pPr>
              <w:rPr>
                <w:b/>
                <w:lang w:eastAsia="lt-LT"/>
              </w:rPr>
            </w:pPr>
            <w:r>
              <w:rPr>
                <w:b/>
                <w:lang w:eastAsia="lt-LT"/>
              </w:rPr>
              <w:t xml:space="preserve">Projektų atrankos kriterijaus numeris ir </w:t>
            </w:r>
            <w:r>
              <w:rPr>
                <w:b/>
                <w:lang w:eastAsia="lt-LT"/>
              </w:rPr>
              <w:t>pavadinimas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56" w14:textId="77777777" w:rsidR="0071621F" w:rsidRDefault="006242AB">
            <w:pPr>
              <w:widowControl w:val="0"/>
              <w:jc w:val="both"/>
            </w:pPr>
            <w:r>
              <w:rPr>
                <w:b/>
                <w:lang w:eastAsia="lt-LT"/>
              </w:rPr>
              <w:t>5.   Įtrauktų projekto dalyvių skaičius</w:t>
            </w:r>
          </w:p>
        </w:tc>
      </w:tr>
      <w:tr w:rsidR="0071621F" w14:paraId="4173E365"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58" w14:textId="77777777" w:rsidR="0071621F" w:rsidRDefault="006242AB">
            <w:pPr>
              <w:widowControl w:val="0"/>
              <w:rPr>
                <w:b/>
                <w:lang w:eastAsia="lt-LT"/>
              </w:rPr>
            </w:pPr>
            <w:r>
              <w:rPr>
                <w:b/>
                <w:lang w:eastAsia="lt-LT"/>
              </w:rPr>
              <w:t>Projektų atrankos kriterijaus vertinimo metodas ir taikymas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59" w14:textId="77777777" w:rsidR="0071621F" w:rsidRDefault="006242AB">
            <w:pPr>
              <w:jc w:val="both"/>
            </w:pPr>
            <w:r>
              <w:rPr>
                <w:color w:val="000000"/>
              </w:rPr>
              <w:t>Vertinamas p</w:t>
            </w:r>
            <w:r>
              <w:t>rojekto dalyvių (meno kūrėjų ir kultūros srities specialistų)</w:t>
            </w:r>
            <w:r>
              <w:rPr>
                <w:color w:val="000000"/>
              </w:rPr>
              <w:t xml:space="preserve"> skaičius.</w:t>
            </w:r>
          </w:p>
          <w:p w14:paraId="4173E35A" w14:textId="77777777" w:rsidR="0071621F" w:rsidRDefault="0071621F">
            <w:pPr>
              <w:jc w:val="both"/>
            </w:pPr>
          </w:p>
          <w:p w14:paraId="4173E35B" w14:textId="77777777" w:rsidR="0071621F" w:rsidRDefault="006242AB">
            <w:pPr>
              <w:jc w:val="both"/>
            </w:pPr>
            <w:r>
              <w:rPr>
                <w:b/>
                <w:i/>
              </w:rPr>
              <w:t>Meno kūrėjas</w:t>
            </w:r>
            <w:r>
              <w:t xml:space="preserve"> – meno kūrinius kuriantis, juos savitai atliekantis fizinis asmuo.</w:t>
            </w:r>
          </w:p>
          <w:p w14:paraId="4173E35C" w14:textId="77777777" w:rsidR="0071621F" w:rsidRDefault="006242AB">
            <w:pPr>
              <w:jc w:val="both"/>
            </w:pPr>
            <w:r>
              <w:rPr>
                <w:b/>
                <w:i/>
              </w:rPr>
              <w:t>Kultūros srities specialistas</w:t>
            </w:r>
            <w:r>
              <w:t xml:space="preserve"> – fizinis asmuo</w:t>
            </w:r>
            <w:r>
              <w:rPr>
                <w:szCs w:val="24"/>
              </w:rPr>
              <w:t xml:space="preserve">, turintis specifines </w:t>
            </w:r>
            <w:proofErr w:type="spellStart"/>
            <w:r>
              <w:rPr>
                <w:szCs w:val="24"/>
              </w:rPr>
              <w:t>kuratorines</w:t>
            </w:r>
            <w:proofErr w:type="spellEnd"/>
            <w:r>
              <w:rPr>
                <w:szCs w:val="24"/>
              </w:rPr>
              <w:t xml:space="preserve"> (prodiusavimo), kultūrines ir vadybines kompetencijas.</w:t>
            </w:r>
          </w:p>
          <w:p w14:paraId="4173E35D" w14:textId="77777777" w:rsidR="0071621F" w:rsidRDefault="0071621F">
            <w:pPr>
              <w:jc w:val="both"/>
            </w:pPr>
          </w:p>
          <w:p w14:paraId="4173E35E" w14:textId="77777777" w:rsidR="0071621F" w:rsidRDefault="006242AB">
            <w:pPr>
              <w:widowControl w:val="0"/>
              <w:jc w:val="both"/>
            </w:pPr>
            <w:r>
              <w:t>Atitiktis vertinama pagal pareiškėjo kartu su PĮP pateiktą informaciją apie projekto dalyvių skaičių, t. y., d</w:t>
            </w:r>
            <w:r>
              <w:rPr>
                <w:lang w:eastAsia="lt-LT"/>
              </w:rPr>
              <w:t xml:space="preserve">idesnis balas pareiškėjams skiriamas už kuo didesnį </w:t>
            </w:r>
            <w:r>
              <w:rPr>
                <w:color w:val="000000"/>
              </w:rPr>
              <w:t>projekto dalyvių skaičių</w:t>
            </w:r>
            <w:r>
              <w:rPr>
                <w:lang w:eastAsia="lt-LT"/>
              </w:rPr>
              <w:t>:</w:t>
            </w:r>
          </w:p>
          <w:p w14:paraId="4173E35F" w14:textId="77777777" w:rsidR="0071621F" w:rsidRDefault="0071621F">
            <w:pPr>
              <w:widowControl w:val="0"/>
              <w:jc w:val="both"/>
            </w:pPr>
          </w:p>
          <w:p w14:paraId="4173E360" w14:textId="77777777" w:rsidR="0071621F" w:rsidRDefault="006242AB">
            <w:pPr>
              <w:widowControl w:val="0"/>
              <w:tabs>
                <w:tab w:val="left" w:pos="720"/>
              </w:tabs>
              <w:jc w:val="both"/>
            </w:pPr>
            <w:r>
              <w:t xml:space="preserve">• </w:t>
            </w:r>
            <w:r>
              <w:rPr>
                <w:rStyle w:val="normaltextrun"/>
              </w:rPr>
              <w:t>įtraukta ne mažiau kaip 10 projekto dalyvių – skiriama maksimali balų suma; (20)</w:t>
            </w:r>
          </w:p>
          <w:p w14:paraId="4173E361" w14:textId="77777777" w:rsidR="0071621F" w:rsidRDefault="006242AB">
            <w:pPr>
              <w:widowControl w:val="0"/>
              <w:tabs>
                <w:tab w:val="left" w:pos="720"/>
              </w:tabs>
              <w:jc w:val="both"/>
            </w:pPr>
            <w:r>
              <w:t xml:space="preserve">• </w:t>
            </w:r>
            <w:r>
              <w:rPr>
                <w:rStyle w:val="normaltextrun"/>
              </w:rPr>
              <w:t xml:space="preserve">įtraukti ne mažiau kaip 5 projekto dalyviai – skiriama mažesnė nei </w:t>
            </w:r>
            <w:r>
              <w:rPr>
                <w:rStyle w:val="normaltextrun"/>
              </w:rPr>
              <w:t>maksimali balų suma; (10)</w:t>
            </w:r>
          </w:p>
          <w:p w14:paraId="4173E362" w14:textId="77777777" w:rsidR="0071621F" w:rsidRDefault="006242AB">
            <w:pPr>
              <w:widowControl w:val="0"/>
              <w:tabs>
                <w:tab w:val="left" w:pos="720"/>
              </w:tabs>
              <w:jc w:val="both"/>
            </w:pPr>
            <w:r>
              <w:t xml:space="preserve">•  </w:t>
            </w:r>
            <w:r>
              <w:rPr>
                <w:rStyle w:val="normaltextrun"/>
              </w:rPr>
              <w:t>įtraukti mažiau nei 5 projekto dalyviai – balai nėra skiriami. (0)</w:t>
            </w:r>
          </w:p>
          <w:p w14:paraId="4173E363" w14:textId="77777777" w:rsidR="0071621F" w:rsidRDefault="0071621F">
            <w:pPr>
              <w:widowControl w:val="0"/>
              <w:jc w:val="both"/>
              <w:rPr>
                <w:color w:val="000000"/>
              </w:rPr>
            </w:pPr>
          </w:p>
          <w:p w14:paraId="4173E364" w14:textId="77777777" w:rsidR="0071621F" w:rsidRDefault="006242AB">
            <w:pPr>
              <w:jc w:val="both"/>
              <w:rPr>
                <w:color w:val="000000"/>
              </w:rPr>
            </w:pPr>
            <w:r>
              <w:rPr>
                <w:color w:val="000000"/>
              </w:rPr>
              <w:t>Kriterijus taikomas viso projekto įgyvendinimo metu.</w:t>
            </w:r>
          </w:p>
        </w:tc>
      </w:tr>
      <w:tr w:rsidR="0071621F" w14:paraId="4173E36B"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66" w14:textId="77777777" w:rsidR="0071621F" w:rsidRDefault="006242AB">
            <w:pPr>
              <w:widowControl w:val="0"/>
              <w:rPr>
                <w:b/>
                <w:lang w:eastAsia="lt-LT"/>
              </w:rPr>
            </w:pPr>
            <w:r>
              <w:rPr>
                <w:b/>
                <w:lang w:eastAsia="lt-LT"/>
              </w:rPr>
              <w:t>Projektų atrankos kriterijaus pasirinkimo pagrindimas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67" w14:textId="77777777" w:rsidR="0071621F" w:rsidRDefault="006242AB">
            <w:pPr>
              <w:widowControl w:val="0"/>
              <w:jc w:val="both"/>
            </w:pPr>
            <w:r>
              <w:rPr>
                <w:rStyle w:val="normaltextrun"/>
              </w:rPr>
              <w:t xml:space="preserve">Kriterijumi siekiama paskatinti pareiškėją įtraukti didesnį projekto dalyvių skaičių, kurie galėtų pasinaudoti tarptautinėmis galimybėmis stiprinti savo kompetencijas, atstovauti kultūros įstaigoms, užmegzti kontaktus ir plėsti tarptautinės veiklos galimybes. </w:t>
            </w:r>
          </w:p>
          <w:p w14:paraId="4173E368" w14:textId="77777777" w:rsidR="0071621F" w:rsidRDefault="0071621F">
            <w:pPr>
              <w:widowControl w:val="0"/>
              <w:jc w:val="both"/>
            </w:pPr>
          </w:p>
          <w:p w14:paraId="4173E369" w14:textId="77777777" w:rsidR="0071621F" w:rsidRDefault="006242AB">
            <w:pPr>
              <w:widowControl w:val="0"/>
              <w:jc w:val="both"/>
            </w:pPr>
            <w:r>
              <w:rPr>
                <w:rStyle w:val="normaltextrun"/>
                <w:iCs/>
              </w:rPr>
              <w:t xml:space="preserve">Nustatytas kriterijus padės atrinkti tuos projektus, kurie prisidės sprendžiant kultūros ir kūrybingumo plėtros programos 3.2 problemą (nėra tolygios ir tvarios kūrybinių pajėgumų </w:t>
            </w:r>
            <w:r>
              <w:rPr>
                <w:rStyle w:val="normaltextrun"/>
                <w:iCs/>
              </w:rPr>
              <w:lastRenderedPageBreak/>
              <w:t>stiprinimo konkuruoti tarptautiniu mastu sistemos). Projekto dalyvių skaičiaus įvertinimas suteiks tarptautinės veiklos galimybes kuo didesniam projekto dalyvių skaičiui ir prisidės prie NPP 4.2 uždavinio rodiklių Nr. 4.2.2, 4.2.3 ir 4.2.4 pasiekimo.</w:t>
            </w:r>
          </w:p>
          <w:p w14:paraId="4173E36A" w14:textId="77777777" w:rsidR="0071621F" w:rsidRDefault="006242AB">
            <w:pPr>
              <w:widowControl w:val="0"/>
              <w:jc w:val="both"/>
            </w:pPr>
            <w:r>
              <w:rPr>
                <w:rStyle w:val="normaltextrun"/>
              </w:rPr>
              <w:t xml:space="preserve"> </w:t>
            </w:r>
          </w:p>
        </w:tc>
      </w:tr>
      <w:tr w:rsidR="0071621F" w14:paraId="4173E370" w14:textId="77777777">
        <w:tblPrEx>
          <w:tblCellMar>
            <w:top w:w="0" w:type="dxa"/>
            <w:bottom w:w="0" w:type="dxa"/>
          </w:tblCellMar>
        </w:tblPrEx>
        <w:trPr>
          <w:trHeight w:val="300"/>
        </w:trPr>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6C" w14:textId="77777777" w:rsidR="0071621F" w:rsidRDefault="006242AB">
            <w:pPr>
              <w:widowControl w:val="0"/>
            </w:pPr>
            <w:r>
              <w:rPr>
                <w:rFonts w:ascii="Segoe UI Symbol" w:eastAsia="MS Gothic" w:hAnsi="Segoe UI Symbol" w:cs="Segoe UI Symbol"/>
                <w:szCs w:val="24"/>
              </w:rPr>
              <w:lastRenderedPageBreak/>
              <w:t>☐</w:t>
            </w:r>
            <w:r>
              <w:rPr>
                <w:b/>
                <w:lang w:eastAsia="lt-LT"/>
              </w:rPr>
              <w:t xml:space="preserve"> </w:t>
            </w:r>
            <w:r>
              <w:rPr>
                <w:b/>
                <w:bCs/>
                <w:szCs w:val="24"/>
                <w:lang w:eastAsia="lt-LT"/>
              </w:rPr>
              <w:t>PROJEKTŲ SPECIALUSIS ATRANKOS KRITERIJUS</w:t>
            </w:r>
          </w:p>
          <w:p w14:paraId="4173E36D" w14:textId="77777777" w:rsidR="0071621F" w:rsidRDefault="006242AB">
            <w:pPr>
              <w:widowControl w:val="0"/>
            </w:pPr>
            <w:r>
              <w:rPr>
                <w:rFonts w:ascii="Segoe UI Symbol" w:eastAsia="MS Gothic" w:hAnsi="Segoe UI Symbol" w:cs="Segoe UI Symbol"/>
                <w:szCs w:val="24"/>
              </w:rPr>
              <w:t>☒</w:t>
            </w:r>
            <w:r>
              <w:rPr>
                <w:b/>
                <w:lang w:eastAsia="lt-LT"/>
              </w:rPr>
              <w:t xml:space="preserve"> </w:t>
            </w:r>
            <w:r>
              <w:rPr>
                <w:b/>
                <w:bCs/>
                <w:szCs w:val="24"/>
                <w:lang w:eastAsia="lt-LT"/>
              </w:rPr>
              <w:t>PROJEKTŲ PRIORITETINIS ATRANKOS KRITERIJUS</w:t>
            </w:r>
          </w:p>
        </w:tc>
        <w:tc>
          <w:tcPr>
            <w:tcW w:w="9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E36E" w14:textId="77777777" w:rsidR="0071621F" w:rsidRDefault="006242AB">
            <w:pPr>
              <w:widowControl w:val="0"/>
              <w:jc w:val="both"/>
            </w:pPr>
            <w:r>
              <w:rPr>
                <w:rFonts w:ascii="Segoe UI Symbol" w:eastAsia="MS Gothic" w:hAnsi="Segoe UI Symbol" w:cs="Segoe UI Symbol"/>
                <w:szCs w:val="24"/>
              </w:rPr>
              <w:t>☒</w:t>
            </w:r>
            <w:r>
              <w:rPr>
                <w:rStyle w:val="normaltextrun"/>
                <w:color w:val="808080"/>
                <w:szCs w:val="24"/>
              </w:rPr>
              <w:t xml:space="preserve"> </w:t>
            </w:r>
            <w:r>
              <w:rPr>
                <w:lang w:eastAsia="lt-LT"/>
              </w:rPr>
              <w:t>Nustatymas</w:t>
            </w:r>
          </w:p>
          <w:p w14:paraId="4173E36F" w14:textId="77777777" w:rsidR="0071621F" w:rsidRDefault="006242AB">
            <w:pPr>
              <w:widowControl w:val="0"/>
              <w:jc w:val="both"/>
            </w:pPr>
            <w:r>
              <w:rPr>
                <w:rFonts w:ascii="Segoe UI Symbol" w:eastAsia="MS Gothic" w:hAnsi="Segoe UI Symbol" w:cs="Segoe UI Symbol"/>
                <w:szCs w:val="24"/>
              </w:rPr>
              <w:t>☐</w:t>
            </w:r>
            <w:r>
              <w:rPr>
                <w:lang w:eastAsia="lt-LT"/>
              </w:rPr>
              <w:t xml:space="preserve"> Keitimas</w:t>
            </w:r>
          </w:p>
        </w:tc>
      </w:tr>
    </w:tbl>
    <w:p w14:paraId="4173E371" w14:textId="77777777" w:rsidR="0071621F" w:rsidRDefault="0071621F">
      <w:pPr>
        <w:widowControl w:val="0"/>
        <w:jc w:val="center"/>
        <w:textAlignment w:val="baseline"/>
      </w:pPr>
    </w:p>
    <w:p w14:paraId="4173E372" w14:textId="77777777" w:rsidR="0071621F" w:rsidRDefault="006242AB">
      <w:pPr>
        <w:widowControl w:val="0"/>
        <w:jc w:val="center"/>
      </w:pPr>
      <w:r>
        <w:t>_____________________</w:t>
      </w:r>
    </w:p>
    <w:p w14:paraId="4173E373" w14:textId="77777777" w:rsidR="0071621F" w:rsidRDefault="0071621F">
      <w:pPr>
        <w:widowControl w:val="0"/>
        <w:jc w:val="center"/>
        <w:rPr>
          <w:szCs w:val="24"/>
          <w:shd w:val="clear" w:color="auto" w:fill="FFFF00"/>
        </w:rPr>
      </w:pPr>
    </w:p>
    <w:sectPr w:rsidR="0071621F">
      <w:headerReference w:type="default" r:id="rId7"/>
      <w:pgSz w:w="16838" w:h="11906" w:orient="landscape"/>
      <w:pgMar w:top="1134" w:right="567" w:bottom="426"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3E2C5" w14:textId="77777777" w:rsidR="006242AB" w:rsidRDefault="006242AB">
      <w:r>
        <w:separator/>
      </w:r>
    </w:p>
  </w:endnote>
  <w:endnote w:type="continuationSeparator" w:id="0">
    <w:p w14:paraId="4173E2C7" w14:textId="77777777" w:rsidR="006242AB" w:rsidRDefault="0062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E2C1" w14:textId="77777777" w:rsidR="006242AB" w:rsidRDefault="006242AB">
      <w:r>
        <w:rPr>
          <w:color w:val="000000"/>
        </w:rPr>
        <w:separator/>
      </w:r>
    </w:p>
  </w:footnote>
  <w:footnote w:type="continuationSeparator" w:id="0">
    <w:p w14:paraId="4173E2C3" w14:textId="77777777" w:rsidR="006242AB" w:rsidRDefault="00624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3E2C9" w14:textId="77777777" w:rsidR="006242AB" w:rsidRDefault="006242AB">
    <w:pPr>
      <w:pStyle w:val="Header"/>
      <w:jc w:val="center"/>
    </w:pPr>
    <w:r>
      <w:fldChar w:fldCharType="begin"/>
    </w:r>
    <w:r>
      <w:instrText xml:space="preserve"> PAGE </w:instrText>
    </w:r>
    <w:r>
      <w:fldChar w:fldCharType="separate"/>
    </w:r>
    <w:r>
      <w:t>2</w:t>
    </w:r>
    <w:r>
      <w:fldChar w:fldCharType="end"/>
    </w:r>
  </w:p>
  <w:p w14:paraId="4173E2CA" w14:textId="77777777" w:rsidR="006242AB" w:rsidRDefault="00624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3DC9"/>
    <w:multiLevelType w:val="multilevel"/>
    <w:tmpl w:val="0BC613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9189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1621F"/>
    <w:rsid w:val="006242AB"/>
    <w:rsid w:val="0071621F"/>
    <w:rsid w:val="008C1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E2C1"/>
  <w15:docId w15:val="{FF8E4EA7-2572-4A1E-A5B0-F935CEF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pPr>
      <w:suppressAutoHyphens/>
    </w:pPr>
  </w:style>
  <w:style w:type="paragraph" w:styleId="Header">
    <w:name w:val="header"/>
    <w:basedOn w:val="Normal"/>
    <w:pPr>
      <w:tabs>
        <w:tab w:val="center" w:pos="4819"/>
        <w:tab w:val="right" w:pos="9638"/>
      </w:tabs>
    </w:pPr>
  </w:style>
  <w:style w:type="character" w:customStyle="1" w:styleId="HeaderChar">
    <w:name w:val="Header Char"/>
    <w:basedOn w:val="DefaultParagraphFont"/>
  </w:style>
  <w:style w:type="paragraph" w:styleId="Footer">
    <w:name w:val="footer"/>
    <w:basedOn w:val="Normal"/>
    <w:pPr>
      <w:tabs>
        <w:tab w:val="center" w:pos="4819"/>
        <w:tab w:val="right" w:pos="9638"/>
      </w:tabs>
    </w:pPr>
  </w:style>
  <w:style w:type="character" w:customStyle="1" w:styleId="FooterChar">
    <w:name w:val="Footer Char"/>
    <w:basedOn w:val="DefaultParagraphFont"/>
  </w:style>
  <w:style w:type="character" w:customStyle="1" w:styleId="normaltextrun">
    <w:name w:val="normaltextrun"/>
    <w:basedOn w:val="DefaultParagraphFont"/>
  </w:style>
  <w:style w:type="paragraph" w:styleId="ListParagraph">
    <w:name w:val="List Paragraph"/>
    <w:basedOn w:val="Normal"/>
    <w:pPr>
      <w:ind w:left="720"/>
      <w:contextualSpacing/>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rPr>
  </w:style>
  <w:style w:type="character" w:customStyle="1" w:styleId="eop">
    <w:name w:val="eop"/>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pacing w:before="100" w:after="100"/>
    </w:pPr>
    <w:rPr>
      <w:szCs w:val="24"/>
      <w:lang w:eastAsia="lt-LT"/>
    </w:rPr>
  </w:style>
  <w:style w:type="character" w:styleId="Strong">
    <w:name w:val="Strong"/>
    <w:basedOn w:val="DefaultParagraphFont"/>
    <w:rPr>
      <w:b/>
      <w:bCs/>
    </w:rPr>
  </w:style>
  <w:style w:type="character" w:customStyle="1" w:styleId="ListParagraphChar">
    <w:name w:val="List Paragraph Char"/>
  </w:style>
  <w:style w:type="paragraph" w:styleId="NoSpacing">
    <w:name w:val="No Spacing"/>
    <w:pPr>
      <w:suppressAutoHyphens/>
    </w:pPr>
  </w:style>
  <w:style w:type="paragraph" w:customStyle="1" w:styleId="paragraph">
    <w:name w:val="paragraph"/>
    <w:basedOn w:val="Normal"/>
    <w:pPr>
      <w:spacing w:before="100" w:after="10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8661</Words>
  <Characters>4937</Characters>
  <Application>Microsoft Office Word</Application>
  <DocSecurity>0</DocSecurity>
  <Lines>41</Lines>
  <Paragraphs>27</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lastModifiedBy>Daiva Parulskienė</cp:lastModifiedBy>
  <cp:revision>2</cp:revision>
  <cp:lastPrinted>2017-02-15T00:49:00Z</cp:lastPrinted>
  <dcterms:created xsi:type="dcterms:W3CDTF">2024-11-13T11:36:00Z</dcterms:created>
  <dcterms:modified xsi:type="dcterms:W3CDTF">2024-11-13T11:36:00Z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0x0101007F840B3AC9458C4BA9D5DC6558B24E85</vt:lpwstr>
  </property>
  <property fmtid="{D5CDD505-2E9C-101B-9397-08002B2CF9AE}" pid="3" name="MediaServiceImageTags">
    <vt:lpwstr/>
  </property>
</Properties>
</file>